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3780"/>
        <w:gridCol w:w="3780"/>
        <w:gridCol w:w="4428"/>
      </w:tblGrid>
      <w:tr w:rsidR="00967285" w:rsidRPr="008C5C45" w:rsidTr="008D3A8C">
        <w:tc>
          <w:tcPr>
            <w:tcW w:w="13176" w:type="dxa"/>
            <w:gridSpan w:val="4"/>
          </w:tcPr>
          <w:p w:rsidR="00967285" w:rsidRPr="008C5C45" w:rsidRDefault="00087542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C5C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67285" w:rsidRPr="008C5C45">
              <w:rPr>
                <w:rFonts w:ascii="Arial" w:hAnsi="Arial" w:cs="Arial"/>
                <w:b/>
                <w:sz w:val="20"/>
                <w:szCs w:val="20"/>
              </w:rPr>
              <w:t>Personal, Social and Emotional Development:</w:t>
            </w:r>
          </w:p>
        </w:tc>
      </w:tr>
      <w:tr w:rsidR="00B6767C" w:rsidRPr="008C5C45" w:rsidTr="009C1FAE">
        <w:tc>
          <w:tcPr>
            <w:tcW w:w="1188" w:type="dxa"/>
          </w:tcPr>
          <w:p w:rsidR="00B6767C" w:rsidRPr="008C5C45" w:rsidRDefault="00B676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80" w:type="dxa"/>
          </w:tcPr>
          <w:p w:rsidR="00B6767C" w:rsidRPr="008C5C45" w:rsidRDefault="00B676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sz w:val="20"/>
                <w:szCs w:val="20"/>
              </w:rPr>
              <w:t>Making relationships</w:t>
            </w:r>
          </w:p>
        </w:tc>
        <w:tc>
          <w:tcPr>
            <w:tcW w:w="3780" w:type="dxa"/>
          </w:tcPr>
          <w:p w:rsidR="00B6767C" w:rsidRPr="008C5C45" w:rsidRDefault="00BD44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sz w:val="20"/>
                <w:szCs w:val="20"/>
              </w:rPr>
              <w:t>Self-confidence and self-awareness</w:t>
            </w:r>
          </w:p>
        </w:tc>
        <w:tc>
          <w:tcPr>
            <w:tcW w:w="4428" w:type="dxa"/>
          </w:tcPr>
          <w:p w:rsidR="00B6767C" w:rsidRPr="008C5C45" w:rsidRDefault="00690A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sz w:val="20"/>
                <w:szCs w:val="20"/>
              </w:rPr>
              <w:t>Managing feelings and behaviour</w:t>
            </w:r>
          </w:p>
        </w:tc>
      </w:tr>
      <w:tr w:rsidR="00B6767C" w:rsidRPr="008C5C45" w:rsidTr="009C1FAE">
        <w:tc>
          <w:tcPr>
            <w:tcW w:w="1188" w:type="dxa"/>
          </w:tcPr>
          <w:p w:rsidR="00B6767C" w:rsidRPr="008C5C45" w:rsidRDefault="00690A17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8000"/>
                <w:sz w:val="20"/>
                <w:szCs w:val="20"/>
              </w:rPr>
              <w:t>22 – 36 months</w:t>
            </w:r>
          </w:p>
        </w:tc>
        <w:tc>
          <w:tcPr>
            <w:tcW w:w="3780" w:type="dxa"/>
          </w:tcPr>
          <w:p w:rsidR="00BD443E" w:rsidRPr="00F47954" w:rsidRDefault="00BD443E" w:rsidP="00BD443E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Interested in others’ play and starting to join in.</w:t>
            </w:r>
          </w:p>
          <w:p w:rsidR="00BD443E" w:rsidRPr="00F47954" w:rsidRDefault="00BD443E" w:rsidP="00BD443E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Seeks out others to share experiences.</w:t>
            </w:r>
          </w:p>
          <w:p w:rsidR="00BD443E" w:rsidRPr="00F47954" w:rsidRDefault="00BD443E" w:rsidP="00BD443E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Shows a</w:t>
            </w:r>
            <w:r w:rsidR="00EF2C67"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ffection and concern for people </w:t>
            </w: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who are special to</w:t>
            </w:r>
            <w:r w:rsidR="00EF2C67"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them.</w:t>
            </w:r>
          </w:p>
          <w:p w:rsidR="00BD443E" w:rsidRPr="00F47954" w:rsidRDefault="00BD443E" w:rsidP="00BD443E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May form a special friendship with another child.</w:t>
            </w:r>
          </w:p>
          <w:p w:rsidR="00B6767C" w:rsidRPr="00F47954" w:rsidRDefault="00B6767C" w:rsidP="00690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:rsidR="00BD443E" w:rsidRPr="00F47954" w:rsidRDefault="00BD443E" w:rsidP="00BD443E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Separates from main carer with support and encouragement</w:t>
            </w:r>
            <w:r w:rsidR="00EF2C67"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from a familiar adult.</w:t>
            </w:r>
          </w:p>
          <w:p w:rsidR="00BD443E" w:rsidRPr="00F47954" w:rsidRDefault="00BD443E" w:rsidP="00BD443E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Expresses own preferences and interests.</w:t>
            </w:r>
          </w:p>
          <w:p w:rsidR="00B6767C" w:rsidRPr="00F47954" w:rsidRDefault="00B6767C" w:rsidP="00690A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Seeks comfort from</w:t>
            </w:r>
            <w:r w:rsidR="00EF2C67"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familiar adults when </w:t>
            </w: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needed.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Can exp</w:t>
            </w:r>
            <w:r w:rsidR="00EF2C67"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ress their own feelings such as </w:t>
            </w: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sad, happy, cross,</w:t>
            </w:r>
            <w:r w:rsidR="00EF2C67"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scared, </w:t>
            </w:r>
            <w:proofErr w:type="gramStart"/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worried</w:t>
            </w:r>
            <w:proofErr w:type="gramEnd"/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Responds to the feelings and wishes of others.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Aware that some actions can hurt or harm others.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Tries to help or give comfort when others are distressed.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Shows understanding and cooperates with some boundaries</w:t>
            </w:r>
            <w:r w:rsidR="00EF2C67"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and routines.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Can inhibit own actions/behaviours, e.g. stop themselves</w:t>
            </w:r>
            <w:r w:rsidR="00EF2C67"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from doing something they shouldn’t do.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Growing ability to distract self when upset, e.g. by engaging in</w:t>
            </w:r>
            <w:r w:rsidR="00EF2C67"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F47954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a new play activity.</w:t>
            </w:r>
          </w:p>
          <w:p w:rsidR="00690A17" w:rsidRPr="00F47954" w:rsidRDefault="00690A17" w:rsidP="00690A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67C" w:rsidRPr="008C5C45" w:rsidTr="009C1FAE">
        <w:tc>
          <w:tcPr>
            <w:tcW w:w="1188" w:type="dxa"/>
          </w:tcPr>
          <w:p w:rsidR="00B6767C" w:rsidRPr="008C5C45" w:rsidRDefault="00690A17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00FF"/>
                <w:sz w:val="20"/>
                <w:szCs w:val="20"/>
              </w:rPr>
              <w:t>30 – 50 months</w:t>
            </w:r>
          </w:p>
        </w:tc>
        <w:tc>
          <w:tcPr>
            <w:tcW w:w="3780" w:type="dxa"/>
          </w:tcPr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Can play in a group, extend</w:t>
            </w:r>
            <w:r w:rsidR="00EF2C67"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ing and elaborating play ideas, </w:t>
            </w: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e.g. building up a role-play activity with other children.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Initiates play, offering cues to peers to join them.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Keeps play going by responding to what others ar</w:t>
            </w:r>
            <w:r w:rsidR="00EF2C67"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e saying or </w:t>
            </w: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doing.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Demonstrates friendly behaviour, initiating conversations and</w:t>
            </w:r>
            <w:r w:rsidR="00EF2C67"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forming good relationships with peers and familiar adults.</w:t>
            </w:r>
          </w:p>
          <w:p w:rsidR="00B6767C" w:rsidRPr="00F47954" w:rsidRDefault="00B67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Ca</w:t>
            </w:r>
            <w:r w:rsid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n select and use activities and </w:t>
            </w: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resources with help.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Welcomes and values praise for what they have done.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Enjoys responsibility of carrying out small tasks.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Is more outgoing tow</w:t>
            </w:r>
            <w:r w:rsidR="00EF2C67"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ards unfamiliar people and more </w:t>
            </w: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confident in new social situations.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• Confident to talk to other </w:t>
            </w:r>
            <w:r w:rsidR="00EF2C67"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children when playing, and will </w:t>
            </w: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communicate freely about own home and community.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confidence in asking adults for help.</w:t>
            </w:r>
          </w:p>
          <w:p w:rsidR="00B6767C" w:rsidRPr="00F47954" w:rsidRDefault="00B67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• Aware of own feelings, </w:t>
            </w:r>
            <w:r w:rsidR="00EF2C67"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and knows that some actions and </w:t>
            </w: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words can hurt others’ feelings.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Begins to accept the needs o</w:t>
            </w:r>
            <w:r w:rsidR="00EF2C67"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f others and can take turns and </w:t>
            </w: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share resources, sometimes with support from others.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Can usually tolerate delay</w:t>
            </w:r>
            <w:r w:rsidR="00EF2C67"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when needs are not immediately </w:t>
            </w: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met, and understands wishes may not always be met.</w:t>
            </w:r>
          </w:p>
          <w:p w:rsidR="00690A17" w:rsidRPr="00F47954" w:rsidRDefault="00690A17" w:rsidP="00EF2C6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Can usually adapt behavi</w:t>
            </w:r>
            <w:r w:rsidR="00EF2C67"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our to different events, social </w:t>
            </w:r>
            <w:r w:rsidRPr="00F47954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situations and changes in routine.</w:t>
            </w:r>
          </w:p>
          <w:p w:rsidR="00B6767C" w:rsidRPr="00F47954" w:rsidRDefault="00B676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67C" w:rsidRPr="008C5C45" w:rsidTr="009C1FAE">
        <w:tc>
          <w:tcPr>
            <w:tcW w:w="1188" w:type="dxa"/>
          </w:tcPr>
          <w:p w:rsidR="00B6767C" w:rsidRPr="008C5C45" w:rsidRDefault="00690A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FF0000"/>
                <w:sz w:val="20"/>
                <w:szCs w:val="20"/>
              </w:rPr>
              <w:t>40 – 60 months</w:t>
            </w:r>
          </w:p>
        </w:tc>
        <w:tc>
          <w:tcPr>
            <w:tcW w:w="3780" w:type="dxa"/>
          </w:tcPr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Initiates conversations, attends to and ta</w:t>
            </w:r>
            <w:r w:rsidR="00EF2C67"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kes account of what </w:t>
            </w: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others say.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Explains own knowledge and understanding, and asks</w:t>
            </w:r>
            <w:r w:rsidR="00EF2C67"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appropriate questions of others.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Takes steps to resolve conf</w:t>
            </w:r>
            <w:r w:rsidR="00EF2C67"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licts with other children, e.g. </w:t>
            </w: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finding a compromise.</w:t>
            </w:r>
          </w:p>
          <w:p w:rsidR="00B6767C" w:rsidRPr="00F47954" w:rsidRDefault="00B67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Confident to speak to others about own needs, wants,</w:t>
            </w:r>
            <w:r w:rsidR="00EF2C67"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interests and opinions.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Can describe self in positive terms and talk about abilities.</w:t>
            </w:r>
          </w:p>
          <w:p w:rsidR="00B6767C" w:rsidRPr="00F47954" w:rsidRDefault="00B676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8" w:type="dxa"/>
          </w:tcPr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Understands that own a</w:t>
            </w:r>
            <w:r w:rsidR="00EF2C67"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ctions affect other people, for </w:t>
            </w: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example, becomes upset or tries to comfort another child</w:t>
            </w:r>
            <w:r w:rsidR="00EF2C67"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when they realise they have upset them.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• Aware of the boundaries set, </w:t>
            </w:r>
            <w:r w:rsidR="00EF2C67"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and of behavioural expectations </w:t>
            </w: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in the setting.</w:t>
            </w:r>
          </w:p>
          <w:p w:rsidR="00690A17" w:rsidRPr="00F47954" w:rsidRDefault="00690A17" w:rsidP="00690A17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Beginning to be able to negotiate and solve problems without</w:t>
            </w:r>
            <w:r w:rsidR="00EF2C67"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F47954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aggression, e.g. when someone has taken their toy.</w:t>
            </w:r>
          </w:p>
          <w:p w:rsidR="00B6767C" w:rsidRPr="00F47954" w:rsidRDefault="00B676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67C" w:rsidRPr="008C5C45" w:rsidTr="009C1FAE">
        <w:tc>
          <w:tcPr>
            <w:tcW w:w="1188" w:type="dxa"/>
          </w:tcPr>
          <w:p w:rsidR="00B6767C" w:rsidRPr="008C5C45" w:rsidRDefault="00690A17">
            <w:pPr>
              <w:rPr>
                <w:rFonts w:ascii="Arial" w:hAnsi="Arial" w:cs="Arial"/>
                <w:sz w:val="20"/>
                <w:szCs w:val="20"/>
              </w:rPr>
            </w:pPr>
            <w:r w:rsidRPr="008C5C45">
              <w:rPr>
                <w:rFonts w:ascii="Arial" w:hAnsi="Arial" w:cs="Arial"/>
                <w:sz w:val="20"/>
                <w:szCs w:val="20"/>
              </w:rPr>
              <w:t>Early Learning Goals</w:t>
            </w:r>
          </w:p>
        </w:tc>
        <w:tc>
          <w:tcPr>
            <w:tcW w:w="3780" w:type="dxa"/>
          </w:tcPr>
          <w:p w:rsidR="00B6767C" w:rsidRPr="005D7F57" w:rsidRDefault="00690A17" w:rsidP="00CA72DE">
            <w:pPr>
              <w:autoSpaceDE w:val="0"/>
              <w:autoSpaceDN w:val="0"/>
              <w:adjustRightInd w:val="0"/>
              <w:rPr>
                <w:rFonts w:ascii="HelveticaNeue-Medium" w:hAnsi="HelveticaNeue-Medium" w:cs="HelveticaNeue-Medium"/>
                <w:b/>
                <w:sz w:val="18"/>
                <w:szCs w:val="18"/>
              </w:rPr>
            </w:pPr>
            <w:r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>Child</w:t>
            </w:r>
            <w:r w:rsidR="00CA72DE"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 xml:space="preserve">ren play co-operatively, taking </w:t>
            </w:r>
            <w:r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>turns with other</w:t>
            </w:r>
            <w:r w:rsidR="00CA72DE"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 xml:space="preserve">s. They </w:t>
            </w:r>
            <w:r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>take account of one another’s ideas about how to organise</w:t>
            </w:r>
            <w:r w:rsidR="00CA72DE"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 xml:space="preserve"> </w:t>
            </w:r>
            <w:r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>their activity. They show sensitivity to others’ needs and</w:t>
            </w:r>
            <w:r w:rsidR="00CA72DE"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 xml:space="preserve"> </w:t>
            </w:r>
            <w:r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>feelings, and f</w:t>
            </w:r>
            <w:r w:rsidR="00CA72DE"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 xml:space="preserve">orm positive relationships with </w:t>
            </w:r>
            <w:r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>adults and</w:t>
            </w:r>
            <w:r w:rsidR="00CA72DE"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 xml:space="preserve"> </w:t>
            </w:r>
            <w:r w:rsidRPr="005D7F57">
              <w:rPr>
                <w:rFonts w:ascii="HelveticaNeue-Medium" w:hAnsi="HelveticaNeue-Medium" w:cs="HelveticaNeue-Medium"/>
                <w:b/>
                <w:sz w:val="18"/>
                <w:szCs w:val="18"/>
              </w:rPr>
              <w:t>other children.</w:t>
            </w:r>
          </w:p>
        </w:tc>
        <w:tc>
          <w:tcPr>
            <w:tcW w:w="3780" w:type="dxa"/>
          </w:tcPr>
          <w:p w:rsidR="00B6767C" w:rsidRPr="005D7F57" w:rsidRDefault="00690A17" w:rsidP="00CA72DE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are confident to try new activities, and say why</w:t>
            </w:r>
            <w:r w:rsidR="00CA72DE"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they like some activities more than others. They are</w:t>
            </w:r>
            <w:r w:rsidR="000552F2"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confident to speak in a </w:t>
            </w:r>
            <w:r w:rsidR="00CA72DE"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familiar group, will talk about </w:t>
            </w: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their ideas, and will choose the resources they need for</w:t>
            </w:r>
            <w:r w:rsidR="00CA72DE"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their chosen activities. They say when they do or don’t</w:t>
            </w:r>
            <w:r w:rsidR="00CA72DE"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need help.</w:t>
            </w:r>
          </w:p>
        </w:tc>
        <w:tc>
          <w:tcPr>
            <w:tcW w:w="4428" w:type="dxa"/>
          </w:tcPr>
          <w:p w:rsidR="00B6767C" w:rsidRPr="005D7F57" w:rsidRDefault="00690A17" w:rsidP="00CA72DE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talk about how</w:t>
            </w:r>
            <w:r w:rsidR="00CA72DE"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they and others show feelings, </w:t>
            </w: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talk about their own and others’ behaviour, and its</w:t>
            </w:r>
            <w:r w:rsidR="00CA72DE"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consequences, and know that some behaviour is</w:t>
            </w:r>
            <w:r w:rsidR="00CA72DE"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unacceptable. They work as part of a group or class,</w:t>
            </w:r>
            <w:r w:rsidR="00CA72DE"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and understand and follow the rules. They adjust their</w:t>
            </w:r>
            <w:r w:rsidR="000552F2"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behaviour to different </w:t>
            </w:r>
            <w:r w:rsidR="00CA72DE"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situations, and take changes of </w:t>
            </w:r>
            <w:r w:rsidRPr="005D7F57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routine in their stride.</w:t>
            </w:r>
          </w:p>
        </w:tc>
      </w:tr>
    </w:tbl>
    <w:p w:rsidR="008241BA" w:rsidRDefault="008241BA">
      <w:pPr>
        <w:rPr>
          <w:rFonts w:ascii="Arial" w:hAnsi="Arial" w:cs="Arial"/>
          <w:b/>
          <w:bCs/>
          <w:sz w:val="20"/>
          <w:szCs w:val="20"/>
        </w:rPr>
        <w:sectPr w:rsidR="008241BA" w:rsidSect="00087542">
          <w:headerReference w:type="default" r:id="rId7"/>
          <w:pgSz w:w="15840" w:h="12240" w:orient="landscape"/>
          <w:pgMar w:top="1079" w:right="1440" w:bottom="899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3780"/>
        <w:gridCol w:w="3060"/>
        <w:gridCol w:w="5148"/>
      </w:tblGrid>
      <w:tr w:rsidR="00967285" w:rsidRPr="008C5C45" w:rsidTr="008D3A8C">
        <w:tc>
          <w:tcPr>
            <w:tcW w:w="13176" w:type="dxa"/>
            <w:gridSpan w:val="4"/>
          </w:tcPr>
          <w:p w:rsidR="00967285" w:rsidRPr="008C5C45" w:rsidRDefault="00967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Communication and Language: </w:t>
            </w:r>
          </w:p>
        </w:tc>
      </w:tr>
      <w:tr w:rsidR="00B6767C" w:rsidRPr="008C5C45" w:rsidTr="009C1FAE">
        <w:tc>
          <w:tcPr>
            <w:tcW w:w="1188" w:type="dxa"/>
          </w:tcPr>
          <w:p w:rsidR="00B6767C" w:rsidRPr="008C5C45" w:rsidRDefault="00B67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B6767C" w:rsidRPr="008C5C45" w:rsidRDefault="00967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Listening and attention</w:t>
            </w:r>
          </w:p>
        </w:tc>
        <w:tc>
          <w:tcPr>
            <w:tcW w:w="3060" w:type="dxa"/>
          </w:tcPr>
          <w:p w:rsidR="00B6767C" w:rsidRPr="008C5C45" w:rsidRDefault="00967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Understanding</w:t>
            </w:r>
          </w:p>
        </w:tc>
        <w:tc>
          <w:tcPr>
            <w:tcW w:w="5148" w:type="dxa"/>
          </w:tcPr>
          <w:p w:rsidR="00B6767C" w:rsidRPr="008C5C45" w:rsidRDefault="009672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Speaking</w:t>
            </w:r>
          </w:p>
        </w:tc>
      </w:tr>
      <w:tr w:rsidR="009C1FAE" w:rsidRPr="008C5C45" w:rsidTr="009C1FAE">
        <w:tc>
          <w:tcPr>
            <w:tcW w:w="1188" w:type="dxa"/>
          </w:tcPr>
          <w:p w:rsidR="00967285" w:rsidRPr="008C5C45" w:rsidRDefault="00967285" w:rsidP="008D3A8C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8000"/>
                <w:sz w:val="20"/>
                <w:szCs w:val="20"/>
              </w:rPr>
              <w:t>22 – 36 months</w:t>
            </w:r>
          </w:p>
        </w:tc>
        <w:tc>
          <w:tcPr>
            <w:tcW w:w="3780" w:type="dxa"/>
          </w:tcPr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Listens with interest to the noises adults make when they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read stories.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Recognises and responds to many familiar sounds, e.g.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turning to a knock on the door, looking at or going to the door.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Shows interest in play with sounds, songs and rhymes.</w:t>
            </w:r>
          </w:p>
          <w:p w:rsidR="00967285" w:rsidRPr="009C1FAE" w:rsidRDefault="00967285" w:rsidP="00CA72DE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Single channelled attention. Can shift to a different task if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attention fully obtained – using child’s name helps focus.</w:t>
            </w:r>
          </w:p>
        </w:tc>
        <w:tc>
          <w:tcPr>
            <w:tcW w:w="3060" w:type="dxa"/>
          </w:tcPr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Identifies action words by pointing to the right picture,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e.g.,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“Who’s jumping?”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Unde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rstands more complex sentences,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e.g.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‘Put your toys</w:t>
            </w:r>
            <w:r w:rsidR="00CA72DE" w:rsidRPr="009C1FAE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away and then we’ll read a book.’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Unders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tands ‘who’, ‘what’, ‘where’ in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simple questions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(e.g. </w:t>
            </w:r>
            <w:r w:rsidR="00CA72DE" w:rsidRPr="009C1FAE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 xml:space="preserve">Who’s that/can?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What’s that? Where is.?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).</w:t>
            </w:r>
          </w:p>
          <w:p w:rsidR="00967285" w:rsidRPr="009C1FAE" w:rsidRDefault="00967285" w:rsidP="00967285">
            <w:pPr>
              <w:rPr>
                <w:rFonts w:ascii="Arial" w:hAnsi="Arial" w:cs="Arial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Dev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eloping understanding of simple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concepts (e.g.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big/little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).</w:t>
            </w:r>
          </w:p>
        </w:tc>
        <w:tc>
          <w:tcPr>
            <w:tcW w:w="5148" w:type="dxa"/>
          </w:tcPr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Uses language as a powerful means of widening contacts,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sharing feelings, experiences and thoughts.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Holds a c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onversation, jumping from topic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to topic.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Learns new words very rapidly and is able to use them in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communicating.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Uses g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estures, sometimes with limited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talk, e.g. reaches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toward toy, saying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‘I have it’.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• Uses a variety of questions (e.g.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what, where, who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).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• Uses simple sentences (e.g.’ </w:t>
            </w:r>
            <w:r w:rsidR="00CA72DE" w:rsidRPr="009C1FAE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 xml:space="preserve">Mummy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gonna work.’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)</w:t>
            </w:r>
          </w:p>
          <w:p w:rsidR="00967285" w:rsidRPr="009C1FAE" w:rsidRDefault="00967285" w:rsidP="00967285">
            <w:pPr>
              <w:rPr>
                <w:rFonts w:ascii="Arial" w:hAnsi="Arial" w:cs="Arial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• Beginning to use word endings (e.g.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going, cats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).</w:t>
            </w:r>
          </w:p>
        </w:tc>
      </w:tr>
      <w:tr w:rsidR="009C1FAE" w:rsidRPr="008C5C45" w:rsidTr="009C1FAE">
        <w:tc>
          <w:tcPr>
            <w:tcW w:w="1188" w:type="dxa"/>
          </w:tcPr>
          <w:p w:rsidR="00967285" w:rsidRPr="008C5C45" w:rsidRDefault="00967285" w:rsidP="008D3A8C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00FF"/>
                <w:sz w:val="20"/>
                <w:szCs w:val="20"/>
              </w:rPr>
              <w:t>30 – 50 months</w:t>
            </w:r>
          </w:p>
        </w:tc>
        <w:tc>
          <w:tcPr>
            <w:tcW w:w="3780" w:type="dxa"/>
          </w:tcPr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Listens to others one to one or in small groups, when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conversation interests them.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Listens to stories with increasing attention and recall.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Joins in with repeated refrains and anticipates key events and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phrases in rhymes and stories.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Focusing attention – still listen or do, but can shift own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attention.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Is able to follow directions (if not intently focused on own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choice of activity).</w:t>
            </w:r>
          </w:p>
          <w:p w:rsidR="00967285" w:rsidRPr="009C1FAE" w:rsidRDefault="00967285" w:rsidP="00967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• Understands use of objects (e.g.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  <w:t>“What do we use to cut</w:t>
            </w:r>
            <w:r w:rsidR="00CA72DE" w:rsidRPr="009C1FAE"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  <w:t>things?’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)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understanding of prepositions such as ‘under’, ‘on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top’, ‘behind’ by carrying out an action or selecting correct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picture.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• Responds 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to simple instructions, e.g. to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get or put away an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object.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Beginning to understand ‘why’ and ‘how’ questions.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Beginning to use more complex sentences to link thoughts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(e.g.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  <w:t>using and, because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).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• Can retell a simple past event in correct order (e.g.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  <w:t>went down</w:t>
            </w:r>
            <w:r w:rsidR="00CA72DE" w:rsidRPr="009C1FAE"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  <w:t>slide, hurt finger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).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Uses talk to connect ideas, explain what is happening and</w:t>
            </w:r>
            <w:r w:rsidR="000552F2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anticipate what might </w:t>
            </w:r>
            <w:proofErr w:type="gramStart"/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happen</w:t>
            </w:r>
            <w:proofErr w:type="gramEnd"/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next, recall and relive past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experiences.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Questions why things happen and gives explanations. Asks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e.g.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  <w:t>who, what, when, how.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• Uses a range of tenses (e.g.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  <w:t>play, playing, will play, played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).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Uses intonation, rhythm and phrasing to make the meaning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clear to others.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Uses vocabulary focused on objects and people that are of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particular importance to them.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Builds up vocabulary that reflects the breadth of their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experiences.</w:t>
            </w:r>
          </w:p>
          <w:p w:rsidR="00967285" w:rsidRPr="009C1FAE" w:rsidRDefault="00967285" w:rsidP="00CA72DE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Uses talk in pretending that objects stand for something else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in play, e</w:t>
            </w:r>
            <w:proofErr w:type="gramStart"/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,g</w:t>
            </w:r>
            <w:proofErr w:type="gramEnd"/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, </w:t>
            </w:r>
            <w:r w:rsidRPr="009C1FAE"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  <w:t>‘This box is my castle.’</w:t>
            </w:r>
          </w:p>
        </w:tc>
      </w:tr>
      <w:tr w:rsidR="009C1FAE" w:rsidRPr="008C5C45" w:rsidTr="009C1FAE">
        <w:tc>
          <w:tcPr>
            <w:tcW w:w="1188" w:type="dxa"/>
          </w:tcPr>
          <w:p w:rsidR="00967285" w:rsidRPr="008C5C45" w:rsidRDefault="00967285" w:rsidP="008D3A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FF0000"/>
                <w:sz w:val="20"/>
                <w:szCs w:val="20"/>
              </w:rPr>
              <w:t>40 – 60 months</w:t>
            </w:r>
          </w:p>
        </w:tc>
        <w:tc>
          <w:tcPr>
            <w:tcW w:w="3780" w:type="dxa"/>
          </w:tcPr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Maintains attention, concentrates and sits quietly during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appropriate activity.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Two-channelled attention – can listen and do for short span.</w:t>
            </w:r>
          </w:p>
          <w:p w:rsidR="00967285" w:rsidRPr="009C1FAE" w:rsidRDefault="00967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A72DE" w:rsidRPr="009C1FAE" w:rsidRDefault="00967285" w:rsidP="00CA72DE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Responds to instructions involving a two-part sequence.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 </w:t>
            </w:r>
          </w:p>
          <w:p w:rsidR="00967285" w:rsidRPr="009C1FAE" w:rsidRDefault="00CA72DE" w:rsidP="00CA72DE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• </w:t>
            </w:r>
            <w:r w:rsidR="00967285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Understands humour, e.g. nonsense rhymes, jokes.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Able to follow a story without pictures or props.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Listens and responds to ideas expressed by others in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conversation or discussion.</w:t>
            </w:r>
          </w:p>
          <w:p w:rsidR="00967285" w:rsidRPr="009C1FAE" w:rsidRDefault="00967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Extends vocabulary, especially by grouping and naming,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exploring the meaning and sounds of new words.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Uses language to imagine and recreate roles and experiences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in play situations.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Links statements and sticks to a main theme or intention.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Uses talk to organise, sequence and clarify thinking, ideas,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feelings and events.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Introduces a storyline or narrative into their play.</w:t>
            </w:r>
          </w:p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1FAE" w:rsidRPr="008C5C45" w:rsidTr="009C1FAE">
        <w:tc>
          <w:tcPr>
            <w:tcW w:w="1188" w:type="dxa"/>
          </w:tcPr>
          <w:p w:rsidR="00967285" w:rsidRPr="008C5C45" w:rsidRDefault="00967285" w:rsidP="008D3A8C">
            <w:pPr>
              <w:rPr>
                <w:rFonts w:ascii="Arial" w:hAnsi="Arial" w:cs="Arial"/>
                <w:sz w:val="20"/>
                <w:szCs w:val="20"/>
              </w:rPr>
            </w:pPr>
            <w:r w:rsidRPr="008C5C45">
              <w:rPr>
                <w:rFonts w:ascii="Arial" w:hAnsi="Arial" w:cs="Arial"/>
                <w:sz w:val="20"/>
                <w:szCs w:val="20"/>
              </w:rPr>
              <w:t>Early Learning Goals</w:t>
            </w:r>
          </w:p>
        </w:tc>
        <w:tc>
          <w:tcPr>
            <w:tcW w:w="3780" w:type="dxa"/>
          </w:tcPr>
          <w:p w:rsidR="00967285" w:rsidRPr="009C1FAE" w:rsidRDefault="00967285" w:rsidP="00CA72DE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listen attentively in a range of situations. They</w:t>
            </w:r>
            <w:r w:rsidR="00CA72DE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listen to stories, accurately anticipating key events and</w:t>
            </w:r>
            <w:r w:rsidR="000552F2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respond to what they hear with relevant comments,</w:t>
            </w:r>
            <w:r w:rsidR="00CA72DE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questions or actions. They give their attention to what</w:t>
            </w:r>
            <w:r w:rsidR="00CA72DE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others say a</w:t>
            </w:r>
            <w:r w:rsidR="00CA72DE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nd respond appropriately, while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engaged in</w:t>
            </w:r>
            <w:r w:rsidR="00CA72DE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another activity</w:t>
            </w:r>
            <w:r w:rsidRPr="009C1FAE">
              <w:rPr>
                <w:rFonts w:ascii="HelveticaNeue-Light" w:hAnsi="HelveticaNeue-Light" w:cs="HelveticaNeue-Light"/>
                <w:b/>
                <w:sz w:val="18"/>
                <w:szCs w:val="18"/>
              </w:rPr>
              <w:t>.</w:t>
            </w:r>
          </w:p>
        </w:tc>
        <w:tc>
          <w:tcPr>
            <w:tcW w:w="3060" w:type="dxa"/>
          </w:tcPr>
          <w:p w:rsidR="00967285" w:rsidRPr="009C1FAE" w:rsidRDefault="00967285" w:rsidP="00CA72DE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follow instructions involving several ideas or</w:t>
            </w:r>
            <w:r w:rsidR="00CA72DE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actions. They answer ‘how’ and ‘why’ questions about</w:t>
            </w:r>
            <w:r w:rsidR="00CA72DE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their experie</w:t>
            </w:r>
            <w:r w:rsidR="00CA72DE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nces and in response to stories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or events</w:t>
            </w:r>
            <w:r w:rsidRPr="009C1FAE">
              <w:rPr>
                <w:rFonts w:ascii="HelveticaNeue-Light" w:hAnsi="HelveticaNeue-Light" w:cs="HelveticaNeue-Light"/>
                <w:b/>
                <w:sz w:val="18"/>
                <w:szCs w:val="18"/>
              </w:rPr>
              <w:t>.</w:t>
            </w:r>
          </w:p>
        </w:tc>
        <w:tc>
          <w:tcPr>
            <w:tcW w:w="5148" w:type="dxa"/>
          </w:tcPr>
          <w:p w:rsidR="00967285" w:rsidRPr="009C1FAE" w:rsidRDefault="00967285" w:rsidP="00967285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express themselves effectively, showing</w:t>
            </w:r>
            <w:r w:rsidR="00CA72DE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awareness of listeners’ needs. They use past, present</w:t>
            </w:r>
            <w:r w:rsidR="00CA72DE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and future forms accurately when talking about events</w:t>
            </w:r>
            <w:r w:rsidR="00CA72DE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that have happened or are to happen in the future.</w:t>
            </w:r>
          </w:p>
          <w:p w:rsidR="00967285" w:rsidRPr="009C1FAE" w:rsidRDefault="00967285" w:rsidP="00CA72DE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They develop their own narratives and explanations by</w:t>
            </w:r>
            <w:r w:rsidR="00CA72DE"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9C1FAE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connecting ideas or events.</w:t>
            </w:r>
          </w:p>
        </w:tc>
      </w:tr>
    </w:tbl>
    <w:p w:rsidR="008241BA" w:rsidRDefault="008241BA">
      <w:pPr>
        <w:rPr>
          <w:rFonts w:ascii="Arial" w:hAnsi="Arial" w:cs="Arial"/>
          <w:b/>
          <w:bCs/>
          <w:sz w:val="20"/>
          <w:szCs w:val="20"/>
        </w:rPr>
        <w:sectPr w:rsidR="008241BA" w:rsidSect="00087542">
          <w:pgSz w:w="15840" w:h="12240" w:orient="landscape"/>
          <w:pgMar w:top="1079" w:right="1440" w:bottom="899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7920"/>
        <w:gridCol w:w="4068"/>
      </w:tblGrid>
      <w:tr w:rsidR="00087542" w:rsidRPr="008C5C45" w:rsidTr="00087542">
        <w:tc>
          <w:tcPr>
            <w:tcW w:w="13176" w:type="dxa"/>
            <w:gridSpan w:val="3"/>
          </w:tcPr>
          <w:p w:rsidR="00087542" w:rsidRPr="008C5C45" w:rsidRDefault="00C160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Physical Development: </w:t>
            </w:r>
          </w:p>
        </w:tc>
      </w:tr>
      <w:tr w:rsidR="00E40E03" w:rsidRPr="008C5C45" w:rsidTr="00576239">
        <w:tc>
          <w:tcPr>
            <w:tcW w:w="1188" w:type="dxa"/>
          </w:tcPr>
          <w:p w:rsidR="00E40E03" w:rsidRPr="008C5C45" w:rsidRDefault="00E40E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0" w:type="dxa"/>
          </w:tcPr>
          <w:p w:rsidR="00E40E03" w:rsidRPr="008C5C45" w:rsidRDefault="00E40E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Moving and Handling</w:t>
            </w:r>
          </w:p>
        </w:tc>
        <w:tc>
          <w:tcPr>
            <w:tcW w:w="4068" w:type="dxa"/>
          </w:tcPr>
          <w:p w:rsidR="00E40E03" w:rsidRPr="008C5C45" w:rsidRDefault="00E40E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Health and self-care</w:t>
            </w:r>
          </w:p>
        </w:tc>
      </w:tr>
      <w:tr w:rsidR="00E40E03" w:rsidRPr="008C5C45" w:rsidTr="00576239">
        <w:tc>
          <w:tcPr>
            <w:tcW w:w="1188" w:type="dxa"/>
          </w:tcPr>
          <w:p w:rsidR="00E40E03" w:rsidRPr="008C5C45" w:rsidRDefault="00E40E03" w:rsidP="002328F6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8000"/>
                <w:sz w:val="20"/>
                <w:szCs w:val="20"/>
              </w:rPr>
              <w:t>22 – 36 months</w:t>
            </w:r>
          </w:p>
        </w:tc>
        <w:tc>
          <w:tcPr>
            <w:tcW w:w="7920" w:type="dxa"/>
          </w:tcPr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Runs safely on whole foot.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Squats with steadiness to rest or play with object on the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ground, and rises to feet without using hands.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• Climbs confidently and is beginning to pull </w:t>
            </w:r>
            <w:proofErr w:type="gramStart"/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themselves</w:t>
            </w:r>
            <w:proofErr w:type="gramEnd"/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up on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nursery play climbing equipment.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Can kick a large ball.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Turns pages in a book, sometimes several at once.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Shows control in holding and using jugs to pour, hammers,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books and mark-making tools.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Beginning to use three fingers (tripod grip) to hold writing tools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Imitates drawing simple shapes such as circles and lines.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Walks upstairs or downstairs holding onto a rail two feet to a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step.</w:t>
            </w:r>
          </w:p>
          <w:p w:rsidR="00E40E03" w:rsidRPr="009C1FAE" w:rsidRDefault="00E40E03" w:rsidP="00C160BD">
            <w:pPr>
              <w:rPr>
                <w:rFonts w:ascii="Arial" w:hAnsi="Arial" w:cs="Arial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May be beginning to show preference for dominant hand.</w:t>
            </w:r>
          </w:p>
        </w:tc>
        <w:tc>
          <w:tcPr>
            <w:tcW w:w="4068" w:type="dxa"/>
          </w:tcPr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Feeds self competently with spoon.</w:t>
            </w:r>
          </w:p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Drinks well without spilling.</w:t>
            </w:r>
          </w:p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Clearly communicates their need for potty or toilet.</w:t>
            </w:r>
          </w:p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Beginning to recognise danger and seeks support of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significant adults for help.</w:t>
            </w:r>
          </w:p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Helps with clothing, e.g. puts on hat, unzips zipper on jacket,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proofErr w:type="gramStart"/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takes</w:t>
            </w:r>
            <w:proofErr w:type="gramEnd"/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off unbuttoned shirt.</w:t>
            </w:r>
          </w:p>
          <w:p w:rsidR="00E40E03" w:rsidRPr="009C1FAE" w:rsidRDefault="00E40E03" w:rsidP="00CA72DE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Beginning to be independent in self-care, but still often needs</w:t>
            </w:r>
            <w:r w:rsidR="00CA72DE"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adult support.</w:t>
            </w:r>
          </w:p>
        </w:tc>
      </w:tr>
      <w:tr w:rsidR="00E40E03" w:rsidRPr="008C5C45" w:rsidTr="00576239">
        <w:tc>
          <w:tcPr>
            <w:tcW w:w="1188" w:type="dxa"/>
          </w:tcPr>
          <w:p w:rsidR="00E40E03" w:rsidRPr="008C5C45" w:rsidRDefault="00E40E03" w:rsidP="002328F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00FF"/>
                <w:sz w:val="20"/>
                <w:szCs w:val="20"/>
              </w:rPr>
              <w:t>30 – 50 months</w:t>
            </w:r>
          </w:p>
        </w:tc>
        <w:tc>
          <w:tcPr>
            <w:tcW w:w="7920" w:type="dxa"/>
          </w:tcPr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Moves freely and with pleasure and confidence in a range of ways, such as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slithering, shuffli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ng, rolling, crawling, walking,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running, jumping, skipping, sliding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and hopping.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Mounts stairs, steps or climbing equipment using alternate feet.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Walks downstairs, two feet to each step while carrying a small object.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Runs skilfully and negotiates space successfully, adjusting speed or direction to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avoid obstacles.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Can stand momentarily on one foot when shown.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Can catch a large ball.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Draws lines and circles using gross motor movements.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Uses one-handed tools and equipment, e.g. makes snips in paper with child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scissors.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Holds pencil between thumb and two fingers, no longer using whole-hand grasp.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• Holds pencil near point between first two fingers and thumb and </w:t>
            </w:r>
            <w:proofErr w:type="gramStart"/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uses</w:t>
            </w:r>
            <w:proofErr w:type="gramEnd"/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it with good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control.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Can copy some letters, e.g. letters from their name.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</w:tcPr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Can tell adults when hungry or tired or when they want to rest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or play.</w:t>
            </w:r>
          </w:p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Observes the effects of activity on their bodies.</w:t>
            </w:r>
          </w:p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Understands that equipment and tools have to be used safely.</w:t>
            </w:r>
          </w:p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Gains more bowel and bladder control and can attend to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toileting needs most of the time themselves.</w:t>
            </w:r>
          </w:p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Can usually manage washing and drying hands.</w:t>
            </w:r>
          </w:p>
          <w:p w:rsidR="00E40E03" w:rsidRPr="009C1FAE" w:rsidRDefault="00E40E03" w:rsidP="00CA72DE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Dresses with help, e.g. puts arms into open-fronted coat or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shirt when held up, pulls up own trousers, and pulls up zipper</w:t>
            </w:r>
            <w:r w:rsidR="00CA72DE"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once it is fastened at the bottom.</w:t>
            </w:r>
          </w:p>
        </w:tc>
      </w:tr>
      <w:tr w:rsidR="00E40E03" w:rsidRPr="008C5C45" w:rsidTr="00576239">
        <w:tc>
          <w:tcPr>
            <w:tcW w:w="1188" w:type="dxa"/>
          </w:tcPr>
          <w:p w:rsidR="00E40E03" w:rsidRPr="008C5C45" w:rsidRDefault="00E40E03" w:rsidP="002328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FF0000"/>
                <w:sz w:val="20"/>
                <w:szCs w:val="20"/>
              </w:rPr>
              <w:t>40 – 60 months</w:t>
            </w:r>
          </w:p>
        </w:tc>
        <w:tc>
          <w:tcPr>
            <w:tcW w:w="7920" w:type="dxa"/>
          </w:tcPr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Experiments with different ways of moving.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Jumps off an object and lands appropriately.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Negotiates space successfully when playing racing and chasing games with other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children, adjusting speed or changing direction to avoid obstacles.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Travels with confidence and skill around, under, over and through balancing and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climbing equipment.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Shows increasing control over an object in pushing, patting, throwing, catching or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kicking it.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Uses simple tools to effect changes to materials.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Handles tools, objects, construction and malleable materials safely and with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increasing control.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Shows a preference for a dominant hand.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Begins to use anticlockwise movement and retrace vertical lines.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Begins to form recognisable letters.</w:t>
            </w:r>
          </w:p>
          <w:p w:rsidR="00E40E03" w:rsidRPr="009C1FAE" w:rsidRDefault="00E40E03" w:rsidP="00C160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Uses a pencil and holds it effectively to form recognisable letters, most of which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are correctly formed.</w:t>
            </w:r>
          </w:p>
        </w:tc>
        <w:tc>
          <w:tcPr>
            <w:tcW w:w="4068" w:type="dxa"/>
          </w:tcPr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Eats a healthy range of foodstuffs and understands need for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variety in food.</w:t>
            </w:r>
          </w:p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Usually dry and clean during the day.</w:t>
            </w:r>
          </w:p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Shows some understanding that good practices with regard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to exercise, eating, sleeping and hygiene can contribute to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good health.</w:t>
            </w:r>
          </w:p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Shows understanding of the need for safety when tackling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new challenges, and considers and manages some risks.</w:t>
            </w:r>
          </w:p>
          <w:p w:rsidR="00E40E03" w:rsidRPr="009C1FAE" w:rsidRDefault="00E40E03" w:rsidP="00214FD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Shows understanding of how to transport and store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equipment safely.</w:t>
            </w:r>
          </w:p>
          <w:p w:rsidR="00E40E03" w:rsidRPr="009C1FAE" w:rsidRDefault="00E40E03">
            <w:pPr>
              <w:rPr>
                <w:rFonts w:ascii="Arial" w:hAnsi="Arial" w:cs="Arial"/>
                <w:sz w:val="18"/>
                <w:szCs w:val="18"/>
              </w:rPr>
            </w:pP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Practices some appropriate safety measures without direct</w:t>
            </w:r>
            <w:r w:rsidR="00CA72DE"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9C1FAE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supervision.</w:t>
            </w:r>
          </w:p>
        </w:tc>
      </w:tr>
      <w:tr w:rsidR="00E40E03" w:rsidRPr="008C5C45" w:rsidTr="00576239">
        <w:tc>
          <w:tcPr>
            <w:tcW w:w="1188" w:type="dxa"/>
          </w:tcPr>
          <w:p w:rsidR="00E40E03" w:rsidRPr="008C5C45" w:rsidRDefault="00E40E03" w:rsidP="002328F6">
            <w:pPr>
              <w:rPr>
                <w:rFonts w:ascii="Arial" w:hAnsi="Arial" w:cs="Arial"/>
                <w:sz w:val="20"/>
                <w:szCs w:val="20"/>
              </w:rPr>
            </w:pPr>
            <w:r w:rsidRPr="008C5C45">
              <w:rPr>
                <w:rFonts w:ascii="Arial" w:hAnsi="Arial" w:cs="Arial"/>
                <w:sz w:val="20"/>
                <w:szCs w:val="20"/>
              </w:rPr>
              <w:t>Early Learning Goals</w:t>
            </w:r>
          </w:p>
        </w:tc>
        <w:tc>
          <w:tcPr>
            <w:tcW w:w="7920" w:type="dxa"/>
          </w:tcPr>
          <w:p w:rsidR="00E40E03" w:rsidRPr="00591425" w:rsidRDefault="00E40E03" w:rsidP="00CA72DE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show good control and co-ordination in large and small movements.</w:t>
            </w:r>
            <w:r w:rsidR="00CA72DE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They move confidently in a range of ways, safely negotiating space. They</w:t>
            </w:r>
            <w:r w:rsidR="00CA72DE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handle equipment and tools effectively, including pencils for writing.</w:t>
            </w:r>
          </w:p>
        </w:tc>
        <w:tc>
          <w:tcPr>
            <w:tcW w:w="4068" w:type="dxa"/>
          </w:tcPr>
          <w:p w:rsidR="00E40E03" w:rsidRPr="00591425" w:rsidRDefault="00E40E03" w:rsidP="00214FDD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know the importance for good health of physical</w:t>
            </w:r>
          </w:p>
          <w:p w:rsidR="00E40E03" w:rsidRPr="00591425" w:rsidRDefault="00E40E03" w:rsidP="00214FDD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proofErr w:type="gramStart"/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exercise</w:t>
            </w:r>
            <w:proofErr w:type="gramEnd"/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, and a healthy diet, and talk about ways to keep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healthy and safe. They manage their own basic hygiene</w:t>
            </w:r>
          </w:p>
          <w:p w:rsidR="00E40E03" w:rsidRPr="00591425" w:rsidRDefault="00E40E03" w:rsidP="00D524A1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proofErr w:type="gramStart"/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and</w:t>
            </w:r>
            <w:proofErr w:type="gramEnd"/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personal needs successfully, including dressing and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going to the toilet independently.</w:t>
            </w:r>
          </w:p>
        </w:tc>
      </w:tr>
    </w:tbl>
    <w:p w:rsidR="008241BA" w:rsidRDefault="008241BA">
      <w:pPr>
        <w:rPr>
          <w:rFonts w:ascii="Arial" w:hAnsi="Arial" w:cs="Arial"/>
          <w:b/>
          <w:bCs/>
          <w:sz w:val="20"/>
          <w:szCs w:val="20"/>
        </w:rPr>
        <w:sectPr w:rsidR="008241BA" w:rsidSect="00087542">
          <w:pgSz w:w="15840" w:h="12240" w:orient="landscape"/>
          <w:pgMar w:top="1079" w:right="1440" w:bottom="899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5994"/>
        <w:gridCol w:w="5994"/>
      </w:tblGrid>
      <w:tr w:rsidR="002328F6" w:rsidRPr="008C5C45" w:rsidTr="00D72D2D">
        <w:tc>
          <w:tcPr>
            <w:tcW w:w="13176" w:type="dxa"/>
            <w:gridSpan w:val="3"/>
          </w:tcPr>
          <w:p w:rsidR="002328F6" w:rsidRPr="008C5C45" w:rsidRDefault="002328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Literacy: </w:t>
            </w:r>
          </w:p>
        </w:tc>
      </w:tr>
      <w:tr w:rsidR="00E40E03" w:rsidRPr="008C5C45" w:rsidTr="00052C95">
        <w:tc>
          <w:tcPr>
            <w:tcW w:w="1188" w:type="dxa"/>
          </w:tcPr>
          <w:p w:rsidR="00E40E03" w:rsidRPr="008C5C45" w:rsidRDefault="00E40E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4" w:type="dxa"/>
          </w:tcPr>
          <w:p w:rsidR="00E40E03" w:rsidRPr="008C5C45" w:rsidRDefault="00E40E03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8C5C45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Reading</w:t>
                </w:r>
              </w:smartTag>
            </w:smartTag>
          </w:p>
        </w:tc>
        <w:tc>
          <w:tcPr>
            <w:tcW w:w="5994" w:type="dxa"/>
          </w:tcPr>
          <w:p w:rsidR="00E40E03" w:rsidRPr="008C5C45" w:rsidRDefault="00E40E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Writing</w:t>
            </w:r>
          </w:p>
        </w:tc>
      </w:tr>
      <w:tr w:rsidR="00E40E03" w:rsidRPr="008C5C45" w:rsidTr="00052C95">
        <w:tc>
          <w:tcPr>
            <w:tcW w:w="1188" w:type="dxa"/>
          </w:tcPr>
          <w:p w:rsidR="00E40E03" w:rsidRPr="008C5C45" w:rsidRDefault="00E40E03" w:rsidP="002328F6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8000"/>
                <w:sz w:val="20"/>
                <w:szCs w:val="20"/>
              </w:rPr>
              <w:t>22 – 36 months</w:t>
            </w:r>
          </w:p>
        </w:tc>
        <w:tc>
          <w:tcPr>
            <w:tcW w:w="5994" w:type="dxa"/>
          </w:tcPr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Has some favourite stories, rhymes, songs, poems or jingles.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Repeats words or phrases from familiar stories.</w:t>
            </w:r>
          </w:p>
          <w:p w:rsidR="00E40E03" w:rsidRDefault="00E40E03" w:rsidP="00D524A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Fills in the missing word or phrase in a known rhyme, story or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game, </w:t>
            </w:r>
            <w:r w:rsidR="003B5737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e.g. ‘Humpty Dumpty sat on a …’</w:t>
            </w:r>
          </w:p>
          <w:p w:rsidR="00052C95" w:rsidRPr="00591425" w:rsidRDefault="00052C95" w:rsidP="00D524A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</w:p>
        </w:tc>
        <w:tc>
          <w:tcPr>
            <w:tcW w:w="5994" w:type="dxa"/>
          </w:tcPr>
          <w:p w:rsidR="00E40E03" w:rsidRPr="00591425" w:rsidRDefault="00E40E03">
            <w:pPr>
              <w:rPr>
                <w:rFonts w:ascii="Arial" w:hAnsi="Arial" w:cs="Arial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Distinguishes between the different marks they make.</w:t>
            </w:r>
          </w:p>
        </w:tc>
      </w:tr>
      <w:tr w:rsidR="00E40E03" w:rsidRPr="008C5C45" w:rsidTr="00052C95">
        <w:tc>
          <w:tcPr>
            <w:tcW w:w="1188" w:type="dxa"/>
          </w:tcPr>
          <w:p w:rsidR="00E40E03" w:rsidRPr="008C5C45" w:rsidRDefault="00E40E03" w:rsidP="002328F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00FF"/>
                <w:sz w:val="20"/>
                <w:szCs w:val="20"/>
              </w:rPr>
              <w:t>30 – 50 months</w:t>
            </w:r>
          </w:p>
        </w:tc>
        <w:tc>
          <w:tcPr>
            <w:tcW w:w="5994" w:type="dxa"/>
          </w:tcPr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Enjoys rhyming and rhythmic activities.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awareness of rhyme and alliteration.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Recognises rhythm in spoken words.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Listens to and joins in with stories and poems, one-to-one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and also in small groups.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Joins in with repeated refrains and anticipates key events and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phrases in rhymes and stories.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Beginning to be aware of the way stories are structured.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Suggests how the story might end.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Listens to stories with increasing attention and recall.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Describes main story settings, events and principal characters.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interest in illustrations and print in books and print in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the environment.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Recognises familiar words and signs such as own name and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advertising logos.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Looks at books independently.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Handles books carefully.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Knows information can be relayed in the form of print.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Holds books the correct way up and turns pages.</w:t>
            </w:r>
          </w:p>
          <w:p w:rsidR="00E40E03" w:rsidRDefault="00E40E03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Knows that print carries meaning and, in English, is read from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left to right and top to bottom.</w:t>
            </w:r>
          </w:p>
          <w:p w:rsidR="00052C95" w:rsidRPr="00591425" w:rsidRDefault="00052C95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</w:p>
        </w:tc>
        <w:tc>
          <w:tcPr>
            <w:tcW w:w="5994" w:type="dxa"/>
          </w:tcPr>
          <w:p w:rsidR="00E40E03" w:rsidRPr="00591425" w:rsidRDefault="00E40E03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Sometimes gives meaning to marks as they draw and paint.</w:t>
            </w:r>
          </w:p>
          <w:p w:rsidR="00E40E03" w:rsidRPr="00591425" w:rsidRDefault="00E40E03">
            <w:pPr>
              <w:rPr>
                <w:rFonts w:ascii="Arial" w:hAnsi="Arial" w:cs="Arial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Ascribes meanings to marks that they see in different places.</w:t>
            </w:r>
          </w:p>
        </w:tc>
      </w:tr>
      <w:tr w:rsidR="00E40E03" w:rsidRPr="008C5C45" w:rsidTr="00052C95">
        <w:tc>
          <w:tcPr>
            <w:tcW w:w="1188" w:type="dxa"/>
          </w:tcPr>
          <w:p w:rsidR="00E40E03" w:rsidRPr="008C5C45" w:rsidRDefault="00E40E03" w:rsidP="002328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FF0000"/>
                <w:sz w:val="20"/>
                <w:szCs w:val="20"/>
              </w:rPr>
              <w:t>40 – 60 months</w:t>
            </w:r>
          </w:p>
        </w:tc>
        <w:tc>
          <w:tcPr>
            <w:tcW w:w="5994" w:type="dxa"/>
          </w:tcPr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Continues a rhyming string.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Hears and says the initial sound in words.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Can segment the sounds in simple words and blend them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together and knows which letters represent some of them.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Links sounds to letters, naming and sounding the letters of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the alphabet.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Begins to read words and simple sentences.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Uses vocabulary and forms of speech that are increasingly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influenced by their experiences of books.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Enjoys an increasing range of books.</w:t>
            </w:r>
          </w:p>
          <w:p w:rsidR="00E40E03" w:rsidRPr="00591425" w:rsidRDefault="00E40E03" w:rsidP="002B600F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Knows that information can be retrieved from books and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computers.</w:t>
            </w:r>
          </w:p>
          <w:p w:rsidR="00E40E03" w:rsidRPr="00591425" w:rsidRDefault="00E40E03" w:rsidP="002B600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4" w:type="dxa"/>
          </w:tcPr>
          <w:p w:rsidR="00E40E03" w:rsidRPr="00591425" w:rsidRDefault="00E40E03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Gives meaning to marks they make as they draw, write and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paint.</w:t>
            </w:r>
          </w:p>
          <w:p w:rsidR="00E40E03" w:rsidRPr="00591425" w:rsidRDefault="00E40E03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Begins to break the flow of speech into words.</w:t>
            </w:r>
          </w:p>
          <w:p w:rsidR="00E40E03" w:rsidRPr="00591425" w:rsidRDefault="00E40E03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Continues a rhyming string.</w:t>
            </w:r>
          </w:p>
          <w:p w:rsidR="00E40E03" w:rsidRPr="00591425" w:rsidRDefault="00E40E03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Hears and says the initial sound in words.</w:t>
            </w:r>
          </w:p>
          <w:p w:rsidR="00E40E03" w:rsidRPr="00591425" w:rsidRDefault="00E40E03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Can segment the sounds in simple words and blend them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together.</w:t>
            </w:r>
          </w:p>
          <w:p w:rsidR="00E40E03" w:rsidRPr="00591425" w:rsidRDefault="00E40E03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Links sounds to letters, naming and sounding the letters of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the alphabet.</w:t>
            </w:r>
          </w:p>
          <w:p w:rsidR="00E40E03" w:rsidRPr="00591425" w:rsidRDefault="00E40E03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Uses some clearly identifiable letters to communicate</w:t>
            </w:r>
          </w:p>
          <w:p w:rsidR="00E40E03" w:rsidRPr="00591425" w:rsidRDefault="00E40E03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proofErr w:type="gramStart"/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meaning</w:t>
            </w:r>
            <w:proofErr w:type="gramEnd"/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, representing some sounds correctly and in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sequence.</w:t>
            </w:r>
          </w:p>
          <w:p w:rsidR="00E40E03" w:rsidRPr="00591425" w:rsidRDefault="00E40E03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Writes own name and other things such as labels, captions.</w:t>
            </w:r>
          </w:p>
          <w:p w:rsidR="00E40E03" w:rsidRPr="00591425" w:rsidRDefault="00E40E03" w:rsidP="00D72D2D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Attempts to write short sentences in meaningful contexts.</w:t>
            </w:r>
          </w:p>
          <w:p w:rsidR="00E40E03" w:rsidRPr="00591425" w:rsidRDefault="00E40E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E03" w:rsidRPr="008C5C45" w:rsidTr="00052C95">
        <w:tc>
          <w:tcPr>
            <w:tcW w:w="1188" w:type="dxa"/>
          </w:tcPr>
          <w:p w:rsidR="00E40E03" w:rsidRPr="008C5C45" w:rsidRDefault="00E40E03" w:rsidP="002328F6">
            <w:pPr>
              <w:rPr>
                <w:rFonts w:ascii="Arial" w:hAnsi="Arial" w:cs="Arial"/>
                <w:sz w:val="20"/>
                <w:szCs w:val="20"/>
              </w:rPr>
            </w:pPr>
            <w:r w:rsidRPr="008C5C45">
              <w:rPr>
                <w:rFonts w:ascii="Arial" w:hAnsi="Arial" w:cs="Arial"/>
                <w:sz w:val="20"/>
                <w:szCs w:val="20"/>
              </w:rPr>
              <w:t>Early Learning Goals</w:t>
            </w:r>
          </w:p>
        </w:tc>
        <w:tc>
          <w:tcPr>
            <w:tcW w:w="5994" w:type="dxa"/>
          </w:tcPr>
          <w:p w:rsidR="00E40E03" w:rsidRPr="00591425" w:rsidRDefault="00E40E03" w:rsidP="00D524A1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read and understand simple sentences. They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use phonic knowledge to decode regular words and read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them aloud accurately. They also read some common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irregular words. They demonstrate understanding when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talking with others about what they have read.</w:t>
            </w:r>
          </w:p>
        </w:tc>
        <w:tc>
          <w:tcPr>
            <w:tcW w:w="5994" w:type="dxa"/>
          </w:tcPr>
          <w:p w:rsidR="00E40E03" w:rsidRDefault="00E40E03" w:rsidP="00D524A1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use their phonic knowledge to write words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in ways which match their spoken sounds. They also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write some irregular common words. They write simple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sentences which can be read by themselves and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others. Some words are spelt correctly and others are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phonetically plausible.</w:t>
            </w:r>
          </w:p>
          <w:p w:rsidR="00052C95" w:rsidRPr="00591425" w:rsidRDefault="00052C95" w:rsidP="00D524A1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</w:p>
        </w:tc>
      </w:tr>
    </w:tbl>
    <w:p w:rsidR="008241BA" w:rsidRDefault="008241BA">
      <w:pPr>
        <w:rPr>
          <w:rFonts w:ascii="Arial" w:hAnsi="Arial" w:cs="Arial"/>
          <w:b/>
          <w:bCs/>
          <w:sz w:val="20"/>
          <w:szCs w:val="20"/>
        </w:rPr>
        <w:sectPr w:rsidR="008241BA" w:rsidSect="00087542">
          <w:pgSz w:w="15840" w:h="12240" w:orient="landscape"/>
          <w:pgMar w:top="1079" w:right="1440" w:bottom="899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7380"/>
        <w:gridCol w:w="4608"/>
      </w:tblGrid>
      <w:tr w:rsidR="002328F6" w:rsidRPr="008C5C45" w:rsidTr="002328F6">
        <w:tc>
          <w:tcPr>
            <w:tcW w:w="13176" w:type="dxa"/>
            <w:gridSpan w:val="3"/>
          </w:tcPr>
          <w:p w:rsidR="002328F6" w:rsidRPr="008C5C45" w:rsidRDefault="002328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Mathematics: </w:t>
            </w:r>
          </w:p>
        </w:tc>
      </w:tr>
      <w:tr w:rsidR="00E40E03" w:rsidRPr="008C5C45" w:rsidTr="00591425">
        <w:tc>
          <w:tcPr>
            <w:tcW w:w="1188" w:type="dxa"/>
          </w:tcPr>
          <w:p w:rsidR="00E40E03" w:rsidRPr="008C5C45" w:rsidRDefault="00E40E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0" w:type="dxa"/>
          </w:tcPr>
          <w:p w:rsidR="00E40E03" w:rsidRPr="008C5C45" w:rsidRDefault="00E40E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4608" w:type="dxa"/>
          </w:tcPr>
          <w:p w:rsidR="00E40E03" w:rsidRPr="008C5C45" w:rsidRDefault="00E40E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Shape, space and measure</w:t>
            </w:r>
          </w:p>
        </w:tc>
      </w:tr>
      <w:tr w:rsidR="00E40E03" w:rsidRPr="008C5C45" w:rsidTr="00591425">
        <w:tc>
          <w:tcPr>
            <w:tcW w:w="1188" w:type="dxa"/>
          </w:tcPr>
          <w:p w:rsidR="00E40E03" w:rsidRPr="008C5C45" w:rsidRDefault="00E40E03" w:rsidP="002328F6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8000"/>
                <w:sz w:val="20"/>
                <w:szCs w:val="20"/>
              </w:rPr>
              <w:t>22 – 36 months</w:t>
            </w:r>
          </w:p>
        </w:tc>
        <w:tc>
          <w:tcPr>
            <w:tcW w:w="7380" w:type="dxa"/>
          </w:tcPr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Selects a small number of objects from a group when asked,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for example, </w:t>
            </w:r>
            <w:r w:rsidRPr="00591425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‘please give me one’, ‘please give me two’.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Recites some number names in sequence.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Creates and experiments with symbols and marks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representing ideas of number.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Begins to make comparisons between quantities.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• Uses some language of quantities, such as </w:t>
            </w:r>
            <w:r w:rsidRPr="00591425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 xml:space="preserve">‘more’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and </w:t>
            </w:r>
            <w:r w:rsidRPr="00591425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‘a lot’.</w:t>
            </w:r>
          </w:p>
          <w:p w:rsidR="00E40E03" w:rsidRPr="00591425" w:rsidRDefault="00E40E03" w:rsidP="00D524A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Knows that a group of things changes in quantity when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something is added or taken away.</w:t>
            </w:r>
          </w:p>
        </w:tc>
        <w:tc>
          <w:tcPr>
            <w:tcW w:w="4608" w:type="dxa"/>
          </w:tcPr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Notices simple shapes and patterns in pictures.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Beginning to categorise objects according to properties such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as shape or size.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Begins to use the language of size.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Understands some talk about immediate past and future, e.g.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‘</w:t>
            </w:r>
            <w:r w:rsidRPr="00591425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before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’, ‘</w:t>
            </w:r>
            <w:r w:rsidRPr="00591425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later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’ or ‘</w:t>
            </w:r>
            <w:r w:rsidRPr="00591425">
              <w:rPr>
                <w:rFonts w:ascii="HelveticaNeue-LightItalic" w:hAnsi="HelveticaNeue-LightItalic" w:cs="HelveticaNeue-LightItalic"/>
                <w:i/>
                <w:iCs/>
                <w:color w:val="008000"/>
                <w:sz w:val="18"/>
                <w:szCs w:val="18"/>
              </w:rPr>
              <w:t>soon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’.</w:t>
            </w:r>
          </w:p>
          <w:p w:rsidR="00E40E03" w:rsidRPr="00591425" w:rsidRDefault="00E40E03" w:rsidP="00D524A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Anticipates specific time-based events such as mealtimes or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home time.</w:t>
            </w:r>
          </w:p>
        </w:tc>
      </w:tr>
      <w:tr w:rsidR="00E40E03" w:rsidRPr="008C5C45" w:rsidTr="00591425">
        <w:tc>
          <w:tcPr>
            <w:tcW w:w="1188" w:type="dxa"/>
          </w:tcPr>
          <w:p w:rsidR="00E40E03" w:rsidRPr="008C5C45" w:rsidRDefault="00E40E03" w:rsidP="002328F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00FF"/>
                <w:sz w:val="20"/>
                <w:szCs w:val="20"/>
              </w:rPr>
              <w:t>30 – 50 months</w:t>
            </w:r>
          </w:p>
        </w:tc>
        <w:tc>
          <w:tcPr>
            <w:tcW w:w="7380" w:type="dxa"/>
          </w:tcPr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Uses some number names and number language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spontaneously.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Uses some number names accurately in play.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Recites numbers in order to 10.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Knows that numbers identify how many objects are in a set.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Beginning to represent numbers using fingers, marks on paper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or pictures.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Sometimes matches numeral and quantity correctly.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curiosity about numbers by offering comments or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asking questions.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Compares two groups of objects, saying when they have the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same number.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an interest in number problems.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Separates a group of three or four objects in different ways,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beginning to recognise that the total is still the same.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an interest in numerals in the environment.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an interest in representing numbers.</w:t>
            </w:r>
          </w:p>
          <w:p w:rsidR="00E40E03" w:rsidRPr="00591425" w:rsidRDefault="00E40E03" w:rsidP="00D524A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Realises not only objects, but anything can be counted,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including steps, claps or jumps.</w:t>
            </w:r>
          </w:p>
        </w:tc>
        <w:tc>
          <w:tcPr>
            <w:tcW w:w="4608" w:type="dxa"/>
          </w:tcPr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an interest in shape and space by playing with shapes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or making arrangements with objects.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awareness of similarities of shapes in the environment.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Uses positional language.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interest in shape by sustained construction activity or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by talking about shapes or arrangements.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interest in shapes in the environment.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Uses shapes appropriately for tasks.</w:t>
            </w:r>
          </w:p>
          <w:p w:rsidR="00E40E03" w:rsidRPr="00591425" w:rsidRDefault="00E40E03" w:rsidP="00D524A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Beginning to talk about the shapes of everyday objects,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e.g. ‘</w:t>
            </w:r>
            <w:r w:rsidRPr="00591425"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  <w:t>round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’ and ‘</w:t>
            </w:r>
            <w:r w:rsidRPr="00591425">
              <w:rPr>
                <w:rFonts w:ascii="HelveticaNeue-LightItalic" w:hAnsi="HelveticaNeue-LightItalic" w:cs="HelveticaNeue-LightItalic"/>
                <w:i/>
                <w:iCs/>
                <w:color w:val="0000FF"/>
                <w:sz w:val="18"/>
                <w:szCs w:val="18"/>
              </w:rPr>
              <w:t>tall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’.</w:t>
            </w:r>
          </w:p>
        </w:tc>
      </w:tr>
      <w:tr w:rsidR="00E40E03" w:rsidRPr="008C5C45" w:rsidTr="00591425">
        <w:tc>
          <w:tcPr>
            <w:tcW w:w="1188" w:type="dxa"/>
          </w:tcPr>
          <w:p w:rsidR="00E40E03" w:rsidRPr="008C5C45" w:rsidRDefault="00E40E03" w:rsidP="002328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FF0000"/>
                <w:sz w:val="20"/>
                <w:szCs w:val="20"/>
              </w:rPr>
              <w:t>40 – 60 months</w:t>
            </w:r>
          </w:p>
        </w:tc>
        <w:tc>
          <w:tcPr>
            <w:tcW w:w="7380" w:type="dxa"/>
          </w:tcPr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Recognise some numerals of personal significance.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Recognises numerals 1 to 5.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Counts up to three or four objects by saying one number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name for each item.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Counts actions or objects which cannot be moved.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Counts objects to 10, and beginning to count beyond 10.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• Counts out up to six objects from a larger group. 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Selects the correct numeral to represent 1 to 5, then 1 to 10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objects.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Counts an irregular arrangement of up to ten objects.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Estimates how many objects they can see and checks by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counting them.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Uses the language of ‘more’ and ‘fewer’ to compare two sets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of objects.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Finds the total number of items in two groups by counting all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of them.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Says the number that is one more than a given number.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Finds one more or one less from a group of up to five objects,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then ten objects.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In practical activities and discussion, beginning to use the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vocabulary involved in adding and subtracting.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Records, using marks that they can interpret and explain.</w:t>
            </w:r>
          </w:p>
          <w:p w:rsidR="00E40E03" w:rsidRPr="00591425" w:rsidRDefault="00E40E03" w:rsidP="00F444FC">
            <w:pPr>
              <w:rPr>
                <w:rFonts w:ascii="Arial" w:hAnsi="Arial" w:cs="Arial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Begins to identify own mathematical problems based on own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interests and fascinations.</w:t>
            </w:r>
          </w:p>
        </w:tc>
        <w:tc>
          <w:tcPr>
            <w:tcW w:w="4608" w:type="dxa"/>
          </w:tcPr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Beginning to use mathematical names for ‘solid’ 3D shapes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and ‘flat’ 2D shapes, and mathematical terms to describe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shapes.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Selects a particular named shape.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Can describe their relative position such as ‘</w:t>
            </w:r>
            <w:r w:rsidRPr="00591425">
              <w:rPr>
                <w:rFonts w:ascii="HelveticaNeue-LightItalic" w:hAnsi="HelveticaNeue-LightItalic" w:cs="HelveticaNeue-LightItalic"/>
                <w:i/>
                <w:iCs/>
                <w:color w:val="FF0000"/>
                <w:sz w:val="18"/>
                <w:szCs w:val="18"/>
              </w:rPr>
              <w:t>behind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’ or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‘</w:t>
            </w:r>
            <w:r w:rsidRPr="00591425">
              <w:rPr>
                <w:rFonts w:ascii="HelveticaNeue-LightItalic" w:hAnsi="HelveticaNeue-LightItalic" w:cs="HelveticaNeue-LightItalic"/>
                <w:i/>
                <w:iCs/>
                <w:color w:val="FF0000"/>
                <w:sz w:val="18"/>
                <w:szCs w:val="18"/>
              </w:rPr>
              <w:t>next to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’.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Orders two or three items by length or height.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Orders two items by weight or capacity.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Uses familiar objects and common shapes to create and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recreate patterns and build models.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Uses everyday language related to time.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Beginning to use everyday language related to money.</w:t>
            </w:r>
          </w:p>
          <w:p w:rsidR="00E40E03" w:rsidRPr="00591425" w:rsidRDefault="00E40E03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Orders and sequences familiar events.</w:t>
            </w:r>
          </w:p>
          <w:p w:rsidR="00E40E03" w:rsidRPr="00591425" w:rsidRDefault="00E40E03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Measures short periods of time in simple ways.</w:t>
            </w:r>
          </w:p>
        </w:tc>
      </w:tr>
      <w:tr w:rsidR="00E40E03" w:rsidRPr="008C5C45" w:rsidTr="00591425">
        <w:tc>
          <w:tcPr>
            <w:tcW w:w="1188" w:type="dxa"/>
          </w:tcPr>
          <w:p w:rsidR="00E40E03" w:rsidRPr="008C5C45" w:rsidRDefault="00E40E03" w:rsidP="002328F6">
            <w:pPr>
              <w:rPr>
                <w:rFonts w:ascii="Arial" w:hAnsi="Arial" w:cs="Arial"/>
                <w:sz w:val="20"/>
                <w:szCs w:val="20"/>
              </w:rPr>
            </w:pPr>
            <w:r w:rsidRPr="008C5C45">
              <w:rPr>
                <w:rFonts w:ascii="Arial" w:hAnsi="Arial" w:cs="Arial"/>
                <w:sz w:val="20"/>
                <w:szCs w:val="20"/>
              </w:rPr>
              <w:t>Early Learning Goals</w:t>
            </w:r>
          </w:p>
        </w:tc>
        <w:tc>
          <w:tcPr>
            <w:tcW w:w="7380" w:type="dxa"/>
          </w:tcPr>
          <w:p w:rsidR="00E40E03" w:rsidRPr="00591425" w:rsidRDefault="00E40E03" w:rsidP="00D524A1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count reliably with numbers from one to 20,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place them in order and say which number is one more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or one less than a given number. Using quantities and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objects, they add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and subtract two single-digit numbers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and count on or back to find the answer. They solve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problems, including doubling, halving and sharing.</w:t>
            </w:r>
          </w:p>
        </w:tc>
        <w:tc>
          <w:tcPr>
            <w:tcW w:w="4608" w:type="dxa"/>
          </w:tcPr>
          <w:p w:rsidR="00E40E03" w:rsidRPr="00591425" w:rsidRDefault="00E40E03" w:rsidP="00D524A1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use everyday language to talk about size,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weight, capacity, position, distance, time and money to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compare quantities and objects and to solve problems.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They recognise, create and describe patterns. They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explore characteristics of everyday objects and shapes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and use mathematical language to describe them.</w:t>
            </w:r>
          </w:p>
        </w:tc>
      </w:tr>
    </w:tbl>
    <w:p w:rsidR="008241BA" w:rsidRDefault="008241BA">
      <w:pPr>
        <w:rPr>
          <w:rFonts w:ascii="Arial" w:hAnsi="Arial" w:cs="Arial"/>
          <w:b/>
          <w:bCs/>
          <w:sz w:val="20"/>
          <w:szCs w:val="20"/>
        </w:rPr>
        <w:sectPr w:rsidR="008241BA" w:rsidSect="00087542">
          <w:pgSz w:w="15840" w:h="12240" w:orient="landscape"/>
          <w:pgMar w:top="1079" w:right="1440" w:bottom="899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188"/>
        <w:gridCol w:w="3996"/>
        <w:gridCol w:w="3996"/>
        <w:gridCol w:w="3996"/>
      </w:tblGrid>
      <w:tr w:rsidR="002328F6" w:rsidRPr="008C5C45" w:rsidTr="002328F6">
        <w:tc>
          <w:tcPr>
            <w:tcW w:w="13176" w:type="dxa"/>
            <w:gridSpan w:val="4"/>
          </w:tcPr>
          <w:p w:rsidR="002328F6" w:rsidRPr="008C5C45" w:rsidRDefault="002328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Understanding the world: </w:t>
            </w:r>
          </w:p>
        </w:tc>
      </w:tr>
      <w:tr w:rsidR="002328F6" w:rsidRPr="008C5C45" w:rsidTr="00591425">
        <w:tc>
          <w:tcPr>
            <w:tcW w:w="1188" w:type="dxa"/>
          </w:tcPr>
          <w:p w:rsidR="002328F6" w:rsidRPr="008C5C45" w:rsidRDefault="002328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6" w:type="dxa"/>
          </w:tcPr>
          <w:p w:rsidR="002328F6" w:rsidRPr="008C5C45" w:rsidRDefault="002328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People and communities</w:t>
            </w:r>
          </w:p>
        </w:tc>
        <w:tc>
          <w:tcPr>
            <w:tcW w:w="3996" w:type="dxa"/>
          </w:tcPr>
          <w:p w:rsidR="002328F6" w:rsidRPr="008C5C45" w:rsidRDefault="002328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The world</w:t>
            </w:r>
          </w:p>
        </w:tc>
        <w:tc>
          <w:tcPr>
            <w:tcW w:w="3996" w:type="dxa"/>
          </w:tcPr>
          <w:p w:rsidR="002328F6" w:rsidRPr="008C5C45" w:rsidRDefault="002328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Technology</w:t>
            </w:r>
          </w:p>
        </w:tc>
      </w:tr>
      <w:tr w:rsidR="002328F6" w:rsidRPr="008C5C45" w:rsidTr="00591425">
        <w:tc>
          <w:tcPr>
            <w:tcW w:w="1188" w:type="dxa"/>
          </w:tcPr>
          <w:p w:rsidR="002328F6" w:rsidRPr="008C5C45" w:rsidRDefault="002328F6" w:rsidP="002328F6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8000"/>
                <w:sz w:val="20"/>
                <w:szCs w:val="20"/>
              </w:rPr>
              <w:t>22 – 36 months</w:t>
            </w:r>
          </w:p>
        </w:tc>
        <w:tc>
          <w:tcPr>
            <w:tcW w:w="3996" w:type="dxa"/>
          </w:tcPr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Has a sense of own immediate family and relations.</w:t>
            </w:r>
          </w:p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In pretend play, imitates everyday actions and events from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own family and cultural background, e.g. making and drinking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tea.</w:t>
            </w:r>
          </w:p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• Beginning to have </w:t>
            </w:r>
            <w:proofErr w:type="gramStart"/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their own</w:t>
            </w:r>
            <w:proofErr w:type="gramEnd"/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friends.</w:t>
            </w:r>
          </w:p>
          <w:p w:rsidR="002328F6" w:rsidRPr="00591425" w:rsidRDefault="002328F6" w:rsidP="00D524A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Learns that they have similarities and differences that connect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them to, and distinguish them from, others.</w:t>
            </w:r>
          </w:p>
        </w:tc>
        <w:tc>
          <w:tcPr>
            <w:tcW w:w="3996" w:type="dxa"/>
          </w:tcPr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• Enjoys 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playing with small-world models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such as a farm, a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garage, or a train track.</w:t>
            </w:r>
          </w:p>
          <w:p w:rsidR="002328F6" w:rsidRPr="00591425" w:rsidRDefault="002328F6" w:rsidP="00F444FC">
            <w:pPr>
              <w:rPr>
                <w:rFonts w:ascii="Arial" w:hAnsi="Arial" w:cs="Arial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Notices detailed features of objects in their environment.</w:t>
            </w:r>
          </w:p>
        </w:tc>
        <w:tc>
          <w:tcPr>
            <w:tcW w:w="3996" w:type="dxa"/>
          </w:tcPr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Seeks to acquire basic skills in turning on and operating some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ICT equipment.</w:t>
            </w:r>
          </w:p>
          <w:p w:rsidR="002328F6" w:rsidRPr="00591425" w:rsidRDefault="002328F6" w:rsidP="00D524A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Operates mechanical toys, e.g. turns the knob on a wind-up</w:t>
            </w:r>
            <w:r w:rsidR="00D524A1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toy or pulls back on a friction car.</w:t>
            </w:r>
          </w:p>
        </w:tc>
      </w:tr>
      <w:tr w:rsidR="002328F6" w:rsidRPr="008C5C45" w:rsidTr="00591425">
        <w:tc>
          <w:tcPr>
            <w:tcW w:w="1188" w:type="dxa"/>
          </w:tcPr>
          <w:p w:rsidR="002328F6" w:rsidRPr="008C5C45" w:rsidRDefault="002328F6" w:rsidP="002328F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00FF"/>
                <w:sz w:val="20"/>
                <w:szCs w:val="20"/>
              </w:rPr>
              <w:t>30 – 50 months</w:t>
            </w:r>
          </w:p>
        </w:tc>
        <w:tc>
          <w:tcPr>
            <w:tcW w:w="3996" w:type="dxa"/>
          </w:tcPr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interest in the lives of people who are familiar to them.</w:t>
            </w:r>
          </w:p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Remembers and talks about significant events in their own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experience.</w:t>
            </w:r>
          </w:p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Recognises and describes special times or events for family or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friends.</w:t>
            </w:r>
          </w:p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in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terest in different occupations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and ways of life.</w:t>
            </w:r>
          </w:p>
          <w:p w:rsidR="002328F6" w:rsidRPr="00591425" w:rsidRDefault="002328F6" w:rsidP="00D524A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Knows some of the things that make them unique, and can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talk about some of the similarities and differences in relation to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friends or family.</w:t>
            </w:r>
          </w:p>
        </w:tc>
        <w:tc>
          <w:tcPr>
            <w:tcW w:w="3996" w:type="dxa"/>
          </w:tcPr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Comments and asks questions about aspects of their familiar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world such as the place where they live or the natural world.</w:t>
            </w:r>
          </w:p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Can talk about some of the things they have observed such as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plants, animals, natural and found objects.</w:t>
            </w:r>
          </w:p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Talks about why things happen and how things work.</w:t>
            </w:r>
          </w:p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Develop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ing an understanding of growth,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decay and changes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over time.</w:t>
            </w:r>
          </w:p>
          <w:p w:rsidR="002328F6" w:rsidRDefault="002328F6" w:rsidP="00F444FC">
            <w:pPr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care and concern for living things and the environment.</w:t>
            </w:r>
          </w:p>
          <w:p w:rsidR="00591425" w:rsidRPr="00591425" w:rsidRDefault="00591425" w:rsidP="00F444F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6" w:type="dxa"/>
          </w:tcPr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• Knows how to operate simple </w:t>
            </w:r>
            <w:proofErr w:type="gramStart"/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equipment,</w:t>
            </w:r>
            <w:proofErr w:type="gramEnd"/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e.g. turns on CD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player and uses remote control.</w:t>
            </w:r>
          </w:p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an interest in technological toys with knobs or pulleys,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or real objects such as cameras or mobile phones.</w:t>
            </w:r>
          </w:p>
          <w:p w:rsidR="002328F6" w:rsidRPr="00591425" w:rsidRDefault="002328F6" w:rsidP="00F444FC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Shows skill in making toys work by pressing parts or lifting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flaps to achieve effects such as sound, movements or new</w:t>
            </w:r>
            <w:r w:rsidR="00D524A1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images.</w:t>
            </w:r>
          </w:p>
          <w:p w:rsidR="002328F6" w:rsidRPr="00591425" w:rsidRDefault="002328F6" w:rsidP="00F444FC">
            <w:pPr>
              <w:rPr>
                <w:rFonts w:ascii="Arial" w:hAnsi="Arial" w:cs="Arial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Knows that information can be retrieved from computers</w:t>
            </w:r>
          </w:p>
        </w:tc>
      </w:tr>
      <w:tr w:rsidR="002328F6" w:rsidRPr="008C5C45" w:rsidTr="00591425">
        <w:tc>
          <w:tcPr>
            <w:tcW w:w="1188" w:type="dxa"/>
          </w:tcPr>
          <w:p w:rsidR="002328F6" w:rsidRPr="008C5C45" w:rsidRDefault="002328F6" w:rsidP="002328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FF0000"/>
                <w:sz w:val="20"/>
                <w:szCs w:val="20"/>
              </w:rPr>
              <w:t>40 – 60 months</w:t>
            </w:r>
          </w:p>
        </w:tc>
        <w:tc>
          <w:tcPr>
            <w:tcW w:w="3996" w:type="dxa"/>
          </w:tcPr>
          <w:p w:rsidR="002328F6" w:rsidRPr="00591425" w:rsidRDefault="002328F6">
            <w:pPr>
              <w:rPr>
                <w:rFonts w:ascii="Arial" w:hAnsi="Arial" w:cs="Arial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Enjoys joining in with family customs and routines.</w:t>
            </w:r>
          </w:p>
        </w:tc>
        <w:tc>
          <w:tcPr>
            <w:tcW w:w="3996" w:type="dxa"/>
          </w:tcPr>
          <w:p w:rsidR="002328F6" w:rsidRPr="00591425" w:rsidRDefault="002328F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Looks closely at similarities, differences, patterns and change.</w:t>
            </w:r>
          </w:p>
        </w:tc>
        <w:tc>
          <w:tcPr>
            <w:tcW w:w="3996" w:type="dxa"/>
          </w:tcPr>
          <w:p w:rsidR="002328F6" w:rsidRPr="00591425" w:rsidRDefault="002328F6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• 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Completes a simple program on a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computer.</w:t>
            </w:r>
          </w:p>
          <w:p w:rsidR="002328F6" w:rsidRDefault="002328F6" w:rsidP="00D524A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Uses ICT hardware to interact with age-appropriate computer</w:t>
            </w:r>
            <w:r w:rsidR="00D524A1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software.</w:t>
            </w:r>
          </w:p>
          <w:p w:rsidR="00591425" w:rsidRPr="00591425" w:rsidRDefault="00591425" w:rsidP="00D524A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</w:p>
        </w:tc>
      </w:tr>
      <w:tr w:rsidR="002328F6" w:rsidRPr="008C5C45" w:rsidTr="00591425">
        <w:tc>
          <w:tcPr>
            <w:tcW w:w="1188" w:type="dxa"/>
          </w:tcPr>
          <w:p w:rsidR="002328F6" w:rsidRPr="008C5C45" w:rsidRDefault="002328F6" w:rsidP="002328F6">
            <w:pPr>
              <w:rPr>
                <w:rFonts w:ascii="Arial" w:hAnsi="Arial" w:cs="Arial"/>
                <w:sz w:val="20"/>
                <w:szCs w:val="20"/>
              </w:rPr>
            </w:pPr>
            <w:r w:rsidRPr="008C5C45">
              <w:rPr>
                <w:rFonts w:ascii="Arial" w:hAnsi="Arial" w:cs="Arial"/>
                <w:sz w:val="20"/>
                <w:szCs w:val="20"/>
              </w:rPr>
              <w:t>Early Learning Goals</w:t>
            </w:r>
          </w:p>
        </w:tc>
        <w:tc>
          <w:tcPr>
            <w:tcW w:w="3996" w:type="dxa"/>
          </w:tcPr>
          <w:p w:rsidR="002328F6" w:rsidRPr="00591425" w:rsidRDefault="002328F6" w:rsidP="00D524A1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talk about past and present events in their own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lives and in the lives of family members. They know that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other children don’t always enjoy the same things, and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are sensitive to this. They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know about similarities and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dif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ferences between themselves and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others, and among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families, communities and traditions.</w:t>
            </w:r>
          </w:p>
        </w:tc>
        <w:tc>
          <w:tcPr>
            <w:tcW w:w="3996" w:type="dxa"/>
          </w:tcPr>
          <w:p w:rsidR="002328F6" w:rsidRDefault="002328F6" w:rsidP="00D524A1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know about similarities and differences in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relation to places, objects, materials and living things.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They talk 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about the features of their own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immediate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environment and how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environments might vary from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one another. They make observations of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animals and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plants and explain why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some things occur, and talk about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changes.</w:t>
            </w:r>
          </w:p>
          <w:p w:rsidR="00591425" w:rsidRPr="00591425" w:rsidRDefault="00591425" w:rsidP="00D524A1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</w:p>
        </w:tc>
        <w:tc>
          <w:tcPr>
            <w:tcW w:w="3996" w:type="dxa"/>
          </w:tcPr>
          <w:p w:rsidR="002328F6" w:rsidRPr="00591425" w:rsidRDefault="002328F6" w:rsidP="00D524A1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recognise that a range of technology is used in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places such as homes and schools. They select and use</w:t>
            </w:r>
            <w:r w:rsidR="00D524A1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technology for particular purposes.</w:t>
            </w:r>
          </w:p>
        </w:tc>
      </w:tr>
    </w:tbl>
    <w:p w:rsidR="008241BA" w:rsidRDefault="008241BA">
      <w:pPr>
        <w:rPr>
          <w:rFonts w:ascii="Arial" w:hAnsi="Arial" w:cs="Arial"/>
          <w:b/>
          <w:bCs/>
          <w:sz w:val="20"/>
          <w:szCs w:val="20"/>
        </w:rPr>
        <w:sectPr w:rsidR="008241BA" w:rsidSect="00087542">
          <w:pgSz w:w="15840" w:h="12240" w:orient="landscape"/>
          <w:pgMar w:top="1079" w:right="1440" w:bottom="899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908"/>
        <w:gridCol w:w="5634"/>
        <w:gridCol w:w="5634"/>
      </w:tblGrid>
      <w:tr w:rsidR="002328F6" w:rsidRPr="008C5C45" w:rsidTr="002328F6">
        <w:tc>
          <w:tcPr>
            <w:tcW w:w="13176" w:type="dxa"/>
            <w:gridSpan w:val="3"/>
          </w:tcPr>
          <w:p w:rsidR="002328F6" w:rsidRPr="008C5C45" w:rsidRDefault="002328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Expressive arts and design: </w:t>
            </w:r>
          </w:p>
        </w:tc>
      </w:tr>
      <w:tr w:rsidR="00E40E03" w:rsidRPr="008C5C45" w:rsidTr="00591425">
        <w:tc>
          <w:tcPr>
            <w:tcW w:w="1908" w:type="dxa"/>
          </w:tcPr>
          <w:p w:rsidR="00E40E03" w:rsidRPr="008C5C45" w:rsidRDefault="00E40E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34" w:type="dxa"/>
          </w:tcPr>
          <w:p w:rsidR="00E40E03" w:rsidRPr="008C5C45" w:rsidRDefault="00E40E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Exploring and using media and materials</w:t>
            </w:r>
          </w:p>
        </w:tc>
        <w:tc>
          <w:tcPr>
            <w:tcW w:w="5634" w:type="dxa"/>
          </w:tcPr>
          <w:p w:rsidR="00E40E03" w:rsidRPr="008C5C45" w:rsidRDefault="00E40E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C45">
              <w:rPr>
                <w:rFonts w:ascii="Arial" w:hAnsi="Arial" w:cs="Arial"/>
                <w:b/>
                <w:bCs/>
                <w:sz w:val="20"/>
                <w:szCs w:val="20"/>
              </w:rPr>
              <w:t>Being imaginative</w:t>
            </w:r>
          </w:p>
        </w:tc>
      </w:tr>
      <w:tr w:rsidR="00E40E03" w:rsidRPr="008C5C45" w:rsidTr="00591425">
        <w:tc>
          <w:tcPr>
            <w:tcW w:w="1908" w:type="dxa"/>
          </w:tcPr>
          <w:p w:rsidR="00E40E03" w:rsidRPr="008C5C45" w:rsidRDefault="00E40E03" w:rsidP="002328F6">
            <w:pPr>
              <w:rPr>
                <w:rFonts w:ascii="Arial" w:hAnsi="Arial" w:cs="Arial"/>
                <w:color w:val="008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8000"/>
                <w:sz w:val="20"/>
                <w:szCs w:val="20"/>
              </w:rPr>
              <w:t>22 – 36 months</w:t>
            </w:r>
          </w:p>
        </w:tc>
        <w:tc>
          <w:tcPr>
            <w:tcW w:w="5634" w:type="dxa"/>
          </w:tcPr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Joins in singing favourite songs.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Creates sounds by banging, shaking, tapping or blowing.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Shows an interest in the way musical instruments sound.</w:t>
            </w:r>
          </w:p>
          <w:p w:rsidR="00E40E03" w:rsidRDefault="00E40E03" w:rsidP="002328F6">
            <w:pPr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Experiments with blocks, colours and marks.</w:t>
            </w:r>
          </w:p>
          <w:p w:rsidR="00591425" w:rsidRPr="00591425" w:rsidRDefault="00591425" w:rsidP="00232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4" w:type="dxa"/>
          </w:tcPr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Beginning to use representation to communicate, e.g. drawing</w:t>
            </w:r>
            <w:r w:rsidR="00CD05C4"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a line and saying ‘That’s me.’</w:t>
            </w:r>
          </w:p>
          <w:p w:rsidR="00E40E03" w:rsidRPr="00591425" w:rsidRDefault="00E40E03">
            <w:pPr>
              <w:rPr>
                <w:rFonts w:ascii="Arial" w:hAnsi="Arial" w:cs="Arial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8000"/>
                <w:sz w:val="18"/>
                <w:szCs w:val="18"/>
              </w:rPr>
              <w:t>• Beginning to make-believe by pretending.</w:t>
            </w:r>
          </w:p>
        </w:tc>
      </w:tr>
      <w:tr w:rsidR="00E40E03" w:rsidRPr="008C5C45" w:rsidTr="00591425">
        <w:tc>
          <w:tcPr>
            <w:tcW w:w="1908" w:type="dxa"/>
          </w:tcPr>
          <w:p w:rsidR="00E40E03" w:rsidRPr="008C5C45" w:rsidRDefault="00E40E03" w:rsidP="002328F6">
            <w:pPr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0000FF"/>
                <w:sz w:val="20"/>
                <w:szCs w:val="20"/>
              </w:rPr>
              <w:t>30 – 50 months</w:t>
            </w:r>
          </w:p>
        </w:tc>
        <w:tc>
          <w:tcPr>
            <w:tcW w:w="5634" w:type="dxa"/>
          </w:tcPr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Enjoys joining in with dancing and ring games.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Sings a few familiar songs.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Beginning to move rhythmically.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Imitates movement in response to music.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Taps out simple repeated rhythms.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Explores and learns how sounds can be changed.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Explores colour and how colours can be changed.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Understands that they can use lines to enclose a space, and</w:t>
            </w:r>
            <w:r w:rsidR="00CD05C4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then begin to use these shapes to represent objects.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Beginning to be interested in and describe the texture of</w:t>
            </w:r>
            <w:r w:rsidR="00CD05C4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things.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Uses various construction materials.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Beginning to construct, stacking blocks vertically and</w:t>
            </w:r>
            <w:r w:rsidR="00CD05C4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horizontally, making enclosures and creating spaces.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Joins construction pieces together to build and balance.</w:t>
            </w:r>
          </w:p>
          <w:p w:rsidR="00E40E03" w:rsidRDefault="00E40E03" w:rsidP="002328F6">
            <w:pPr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Realises tools can be used for a purpose.</w:t>
            </w:r>
          </w:p>
          <w:p w:rsidR="00591425" w:rsidRPr="00591425" w:rsidRDefault="00591425" w:rsidP="002328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4" w:type="dxa"/>
          </w:tcPr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Developing preferences for forms of expression.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Uses movement to express feelings.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Creates movement in response to music.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Sings to self and makes up simple songs.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Makes up rhythms.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Notices what adults do, imitating what is observed and then</w:t>
            </w:r>
            <w:r w:rsidR="00CD05C4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doing it spontaneously when the adult is not there.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Engages in imaginative role-play based on own first-hand</w:t>
            </w:r>
            <w:r w:rsidR="00CD05C4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experiences.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Builds stories around toys, e.g. farm animals needing rescue</w:t>
            </w:r>
            <w:r w:rsidR="00CD05C4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from an armchair ‘cliff’.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Uses available resources to create props to support role-play.</w:t>
            </w:r>
          </w:p>
          <w:p w:rsidR="00E40E03" w:rsidRPr="00591425" w:rsidRDefault="00E40E03" w:rsidP="00CD05C4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• Captures experiences and responses with a range of media,</w:t>
            </w:r>
            <w:r w:rsidR="00CD05C4"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0000FF"/>
                <w:sz w:val="18"/>
                <w:szCs w:val="18"/>
              </w:rPr>
              <w:t>such as music, dance and paint and other materials or words.</w:t>
            </w:r>
          </w:p>
        </w:tc>
      </w:tr>
      <w:tr w:rsidR="00E40E03" w:rsidRPr="008C5C45" w:rsidTr="00591425">
        <w:tc>
          <w:tcPr>
            <w:tcW w:w="1908" w:type="dxa"/>
          </w:tcPr>
          <w:p w:rsidR="00E40E03" w:rsidRPr="008C5C45" w:rsidRDefault="00E40E03" w:rsidP="002328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C5C45">
              <w:rPr>
                <w:rFonts w:ascii="Arial" w:hAnsi="Arial" w:cs="Arial"/>
                <w:color w:val="FF0000"/>
                <w:sz w:val="20"/>
                <w:szCs w:val="20"/>
              </w:rPr>
              <w:t>40 – 60 months</w:t>
            </w:r>
          </w:p>
        </w:tc>
        <w:tc>
          <w:tcPr>
            <w:tcW w:w="5634" w:type="dxa"/>
          </w:tcPr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Begins to build a repertoire of songs and dances.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Explores the different sounds of instruments.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Explores what happens when they mix colours.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Experiments to create different textures.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Understands that different media can be combined to create</w:t>
            </w:r>
            <w:r w:rsidR="00CD05C4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new effects.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Manipulates materials to achieve a planned effect.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Constructs with a purpose in mind, using a variety of</w:t>
            </w:r>
            <w:r w:rsidR="00CD05C4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resources.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Uses simple tools and techniques competently and</w:t>
            </w:r>
            <w:r w:rsidR="00CD05C4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appropriately.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Selects appropriate resources and adapts work where</w:t>
            </w:r>
            <w:r w:rsidR="00CD05C4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necessary.</w:t>
            </w:r>
          </w:p>
          <w:p w:rsidR="00E40E03" w:rsidRDefault="00E40E03" w:rsidP="00CD05C4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Selects tools and techniques needed to shape, assemble and</w:t>
            </w:r>
            <w:r w:rsidR="00CD05C4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join materials they are using.</w:t>
            </w:r>
          </w:p>
          <w:p w:rsidR="00591425" w:rsidRPr="00591425" w:rsidRDefault="00591425" w:rsidP="00CD05C4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</w:p>
        </w:tc>
        <w:tc>
          <w:tcPr>
            <w:tcW w:w="5634" w:type="dxa"/>
          </w:tcPr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Create simple representations of events, people and objects.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Initiates new combinations of movement and gesture in order</w:t>
            </w:r>
            <w:r w:rsidR="00CD05C4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to express and respond to feelings, ideas and experiences.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Chooses particular colours to use for a purpose.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Introduces a storyline or narrative into their play.</w:t>
            </w:r>
          </w:p>
          <w:p w:rsidR="00E40E03" w:rsidRPr="00591425" w:rsidRDefault="00E40E03" w:rsidP="002328F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Plays alongside other children who are engaged in the same</w:t>
            </w:r>
            <w:r w:rsidR="00CD05C4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theme.</w:t>
            </w:r>
          </w:p>
          <w:p w:rsidR="00E40E03" w:rsidRPr="00591425" w:rsidRDefault="00E40E03" w:rsidP="00CD05C4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</w:pP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• Plays cooperatively as part of a group to develop and act out</w:t>
            </w:r>
            <w:r w:rsidR="00CD05C4"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 xml:space="preserve"> </w:t>
            </w:r>
            <w:r w:rsidRPr="00591425">
              <w:rPr>
                <w:rFonts w:ascii="HelveticaNeue-Light" w:hAnsi="HelveticaNeue-Light" w:cs="HelveticaNeue-Light"/>
                <w:color w:val="FF0000"/>
                <w:sz w:val="18"/>
                <w:szCs w:val="18"/>
              </w:rPr>
              <w:t>a narrative.</w:t>
            </w:r>
          </w:p>
        </w:tc>
      </w:tr>
      <w:tr w:rsidR="00E40E03" w:rsidRPr="008C5C45" w:rsidTr="00591425">
        <w:tc>
          <w:tcPr>
            <w:tcW w:w="1908" w:type="dxa"/>
          </w:tcPr>
          <w:p w:rsidR="00E40E03" w:rsidRPr="008C5C45" w:rsidRDefault="00E40E03" w:rsidP="002328F6">
            <w:pPr>
              <w:rPr>
                <w:rFonts w:ascii="Arial" w:hAnsi="Arial" w:cs="Arial"/>
                <w:sz w:val="20"/>
                <w:szCs w:val="20"/>
              </w:rPr>
            </w:pPr>
            <w:r w:rsidRPr="008C5C45">
              <w:rPr>
                <w:rFonts w:ascii="Arial" w:hAnsi="Arial" w:cs="Arial"/>
                <w:sz w:val="20"/>
                <w:szCs w:val="20"/>
              </w:rPr>
              <w:t>Early Learning Goals</w:t>
            </w:r>
          </w:p>
        </w:tc>
        <w:tc>
          <w:tcPr>
            <w:tcW w:w="5634" w:type="dxa"/>
          </w:tcPr>
          <w:p w:rsidR="00E40E03" w:rsidRPr="00591425" w:rsidRDefault="00E40E03" w:rsidP="00CD05C4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sing songs, make music and dance, and</w:t>
            </w:r>
            <w:r w:rsidR="00CD05C4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experiment with ways of changing them. They safely use</w:t>
            </w:r>
            <w:r w:rsidR="00CD05C4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and explore a variety of materials, tools and techniques,</w:t>
            </w:r>
            <w:r w:rsidR="00CD05C4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experimenting with colour, design, texture, form and</w:t>
            </w:r>
            <w:r w:rsidR="00CD05C4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function.</w:t>
            </w:r>
          </w:p>
        </w:tc>
        <w:tc>
          <w:tcPr>
            <w:tcW w:w="5634" w:type="dxa"/>
          </w:tcPr>
          <w:p w:rsidR="00E40E03" w:rsidRDefault="00E40E03" w:rsidP="00CD05C4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Children use what they have learnt about media and</w:t>
            </w:r>
            <w:r w:rsidR="00CD05C4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materials in original ways, thinking about uses and</w:t>
            </w:r>
            <w:r w:rsidR="00CD05C4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purposes. They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represent their own ideas, thoughts</w:t>
            </w:r>
            <w:r w:rsidR="00CD05C4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and feelings through design and technology, art, music,</w:t>
            </w:r>
            <w:r w:rsidR="00CD05C4"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 xml:space="preserve"> </w:t>
            </w:r>
            <w:r w:rsidRPr="00591425"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  <w:t>dance, role play and stories.</w:t>
            </w:r>
          </w:p>
          <w:p w:rsidR="00591425" w:rsidRPr="00591425" w:rsidRDefault="00591425" w:rsidP="00CD05C4">
            <w:pPr>
              <w:autoSpaceDE w:val="0"/>
              <w:autoSpaceDN w:val="0"/>
              <w:adjustRightInd w:val="0"/>
              <w:rPr>
                <w:rFonts w:ascii="HelveticaNeue-Bold" w:hAnsi="HelveticaNeue-Bold" w:cs="HelveticaNeue-Bold"/>
                <w:b/>
                <w:bCs/>
                <w:sz w:val="18"/>
                <w:szCs w:val="18"/>
              </w:rPr>
            </w:pPr>
          </w:p>
        </w:tc>
      </w:tr>
    </w:tbl>
    <w:p w:rsidR="00DF2EFC" w:rsidRPr="00B6767C" w:rsidRDefault="00DF2EFC">
      <w:pPr>
        <w:rPr>
          <w:rFonts w:ascii="Arial" w:hAnsi="Arial" w:cs="Arial"/>
        </w:rPr>
      </w:pPr>
    </w:p>
    <w:sectPr w:rsidR="00DF2EFC" w:rsidRPr="00B6767C" w:rsidSect="00087542">
      <w:pgSz w:w="15840" w:h="12240" w:orient="landscape"/>
      <w:pgMar w:top="1079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53" w:rsidRDefault="00FF0253">
      <w:r>
        <w:separator/>
      </w:r>
    </w:p>
  </w:endnote>
  <w:endnote w:type="continuationSeparator" w:id="0">
    <w:p w:rsidR="00FF0253" w:rsidRDefault="00FF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53" w:rsidRDefault="00FF0253">
      <w:r>
        <w:separator/>
      </w:r>
    </w:p>
  </w:footnote>
  <w:footnote w:type="continuationSeparator" w:id="0">
    <w:p w:rsidR="00FF0253" w:rsidRDefault="00FF0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F57" w:rsidRPr="008C5C45" w:rsidRDefault="005D7F57" w:rsidP="008C5C45">
    <w:pPr>
      <w:pStyle w:val="Header"/>
      <w:rPr>
        <w:rFonts w:ascii="Arial" w:hAnsi="Arial" w:cs="Arial"/>
        <w:b/>
      </w:rPr>
    </w:pPr>
    <w:r>
      <w:rPr>
        <w:rFonts w:ascii="Arial" w:hAnsi="Arial" w:cs="Arial"/>
        <w:bCs/>
        <w:lang w:val="en-US"/>
      </w:rPr>
      <w:t xml:space="preserve">From </w:t>
    </w:r>
    <w:r>
      <w:rPr>
        <w:rFonts w:ascii="Arial" w:hAnsi="Arial" w:cs="Arial"/>
        <w:bCs/>
        <w:i/>
        <w:lang w:val="en-US"/>
      </w:rPr>
      <w:t xml:space="preserve">Development Matters in </w:t>
    </w:r>
    <w:r w:rsidRPr="008C5C45">
      <w:rPr>
        <w:rFonts w:ascii="Arial" w:hAnsi="Arial" w:cs="Arial"/>
        <w:bCs/>
        <w:i/>
        <w:lang w:val="en-US"/>
      </w:rPr>
      <w:t>the EYFS</w:t>
    </w:r>
    <w:r>
      <w:rPr>
        <w:rFonts w:ascii="Arial" w:hAnsi="Arial" w:cs="Arial"/>
        <w:bCs/>
        <w:lang w:val="en-US"/>
      </w:rPr>
      <w:t xml:space="preserve">   </w:t>
    </w:r>
    <w:r w:rsidRPr="008C5C45">
      <w:rPr>
        <w:rFonts w:ascii="Arial" w:hAnsi="Arial" w:cs="Arial"/>
        <w:b/>
        <w:bCs/>
        <w:lang w:val="en-US"/>
      </w:rPr>
      <w:t>A Unique Child:</w:t>
    </w:r>
    <w:r>
      <w:rPr>
        <w:rFonts w:ascii="Arial" w:hAnsi="Arial" w:cs="Arial"/>
        <w:b/>
        <w:bCs/>
        <w:lang w:val="en-US"/>
      </w:rPr>
      <w:t xml:space="preserve"> </w:t>
    </w:r>
    <w:r w:rsidRPr="008C5C45">
      <w:rPr>
        <w:rFonts w:ascii="Arial" w:hAnsi="Arial" w:cs="Arial"/>
        <w:b/>
        <w:lang w:val="en-US"/>
      </w:rPr>
      <w:t>observing what a child is learning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811BC"/>
    <w:multiLevelType w:val="hybridMultilevel"/>
    <w:tmpl w:val="225ED34E"/>
    <w:lvl w:ilvl="0" w:tplc="DE2000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67C"/>
    <w:rsid w:val="00052C95"/>
    <w:rsid w:val="000552F2"/>
    <w:rsid w:val="00087542"/>
    <w:rsid w:val="00214FDD"/>
    <w:rsid w:val="002328F6"/>
    <w:rsid w:val="002B600F"/>
    <w:rsid w:val="0036053C"/>
    <w:rsid w:val="003B5737"/>
    <w:rsid w:val="00542B6A"/>
    <w:rsid w:val="00576239"/>
    <w:rsid w:val="00591425"/>
    <w:rsid w:val="005D7F57"/>
    <w:rsid w:val="00690A17"/>
    <w:rsid w:val="008241BA"/>
    <w:rsid w:val="008C5C45"/>
    <w:rsid w:val="008D2252"/>
    <w:rsid w:val="008D3A8C"/>
    <w:rsid w:val="00967285"/>
    <w:rsid w:val="009C1FAE"/>
    <w:rsid w:val="009F7B16"/>
    <w:rsid w:val="00A80EB6"/>
    <w:rsid w:val="00B6767C"/>
    <w:rsid w:val="00BB2B1A"/>
    <w:rsid w:val="00BD443E"/>
    <w:rsid w:val="00BE6546"/>
    <w:rsid w:val="00C160BD"/>
    <w:rsid w:val="00CA72DE"/>
    <w:rsid w:val="00CD05C4"/>
    <w:rsid w:val="00D524A1"/>
    <w:rsid w:val="00D72D2D"/>
    <w:rsid w:val="00DF2EFC"/>
    <w:rsid w:val="00E40E03"/>
    <w:rsid w:val="00EF2C67"/>
    <w:rsid w:val="00F444FC"/>
    <w:rsid w:val="00F47954"/>
    <w:rsid w:val="00FF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67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C5C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C4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3978</Words>
  <Characters>22681</Characters>
  <Application>Microsoft Office Word</Application>
  <DocSecurity>4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Personal, Social and Emotional Development: </vt:lpstr>
    </vt:vector>
  </TitlesOfParts>
  <Company/>
  <LinksUpToDate>false</LinksUpToDate>
  <CharactersWithSpaces>26606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Personal, Social and Emotional Development: </dc:title>
  <dc:subject/>
  <dc:creator>St Marys </dc:creator>
  <cp:keywords/>
  <dc:description/>
  <cp:lastModifiedBy>SDashfiled</cp:lastModifiedBy>
  <cp:revision>2</cp:revision>
  <dcterms:created xsi:type="dcterms:W3CDTF">2020-03-02T19:10:00Z</dcterms:created>
  <dcterms:modified xsi:type="dcterms:W3CDTF">2020-03-02T19:10:00Z</dcterms:modified>
</cp:coreProperties>
</file>